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2DC69" w14:textId="6388EE8B" w:rsidR="0040018E" w:rsidRPr="00AD28F2" w:rsidRDefault="00B01F6F" w:rsidP="00B01F6F">
      <w:pPr>
        <w:jc w:val="center"/>
        <w:rPr>
          <w:color w:val="FF0066"/>
          <w:sz w:val="180"/>
          <w:szCs w:val="180"/>
        </w:rPr>
      </w:pPr>
      <w:r w:rsidRPr="00AD28F2">
        <w:rPr>
          <w:color w:val="FF0066"/>
          <w:sz w:val="180"/>
          <w:szCs w:val="180"/>
        </w:rPr>
        <w:t>Honoraires</w:t>
      </w:r>
    </w:p>
    <w:p w14:paraId="5F3973E3" w14:textId="7831ABA6" w:rsidR="00B01F6F" w:rsidRPr="00AD28F2" w:rsidRDefault="00B01F6F" w:rsidP="00B01F6F">
      <w:pPr>
        <w:jc w:val="center"/>
        <w:rPr>
          <w:color w:val="FF0066"/>
          <w:sz w:val="180"/>
          <w:szCs w:val="180"/>
        </w:rPr>
      </w:pPr>
      <w:r w:rsidRPr="00AD28F2">
        <w:rPr>
          <w:color w:val="FF0066"/>
          <w:sz w:val="180"/>
          <w:szCs w:val="180"/>
        </w:rPr>
        <w:t>Uniques</w:t>
      </w:r>
    </w:p>
    <w:p w14:paraId="2492EC67" w14:textId="120CA5A7" w:rsidR="00B01F6F" w:rsidRPr="00AD28F2" w:rsidRDefault="00B01F6F" w:rsidP="00B01F6F">
      <w:pPr>
        <w:jc w:val="center"/>
        <w:rPr>
          <w:color w:val="FF0066"/>
          <w:sz w:val="180"/>
          <w:szCs w:val="180"/>
        </w:rPr>
      </w:pPr>
      <w:proofErr w:type="gramStart"/>
      <w:r w:rsidRPr="00AD28F2">
        <w:rPr>
          <w:color w:val="FF0066"/>
          <w:sz w:val="180"/>
          <w:szCs w:val="180"/>
        </w:rPr>
        <w:t>de</w:t>
      </w:r>
      <w:proofErr w:type="gramEnd"/>
      <w:r w:rsidRPr="00AD28F2">
        <w:rPr>
          <w:color w:val="FF0066"/>
          <w:sz w:val="180"/>
          <w:szCs w:val="180"/>
        </w:rPr>
        <w:t xml:space="preserve"> </w:t>
      </w:r>
      <w:r w:rsidRPr="00AD28F2">
        <w:rPr>
          <w:b/>
          <w:bCs/>
          <w:color w:val="FF0066"/>
          <w:sz w:val="180"/>
          <w:szCs w:val="180"/>
        </w:rPr>
        <w:t>5%</w:t>
      </w:r>
      <w:r w:rsidRPr="00AD28F2">
        <w:rPr>
          <w:color w:val="FF0066"/>
          <w:sz w:val="180"/>
          <w:szCs w:val="180"/>
        </w:rPr>
        <w:t xml:space="preserve"> TTC</w:t>
      </w:r>
      <w:r w:rsidR="00D775DB" w:rsidRPr="00AD28F2">
        <w:rPr>
          <w:color w:val="FF0066"/>
          <w:sz w:val="180"/>
          <w:szCs w:val="180"/>
        </w:rPr>
        <w:t>*</w:t>
      </w:r>
    </w:p>
    <w:p w14:paraId="536AFB65" w14:textId="63DB6912" w:rsidR="00B01F6F" w:rsidRPr="00AD28F2" w:rsidRDefault="00B01F6F" w:rsidP="00B01F6F">
      <w:pPr>
        <w:jc w:val="center"/>
        <w:rPr>
          <w:color w:val="FF0066"/>
          <w:sz w:val="72"/>
          <w:szCs w:val="72"/>
        </w:rPr>
      </w:pPr>
      <w:proofErr w:type="gramStart"/>
      <w:r w:rsidRPr="00AD28F2">
        <w:rPr>
          <w:color w:val="FF0066"/>
          <w:sz w:val="72"/>
          <w:szCs w:val="72"/>
        </w:rPr>
        <w:t>à</w:t>
      </w:r>
      <w:proofErr w:type="gramEnd"/>
      <w:r w:rsidRPr="00AD28F2">
        <w:rPr>
          <w:color w:val="FF0066"/>
          <w:sz w:val="72"/>
          <w:szCs w:val="72"/>
        </w:rPr>
        <w:t xml:space="preserve"> la charge de l’acquéreur</w:t>
      </w:r>
    </w:p>
    <w:p w14:paraId="735ACDC6" w14:textId="77777777" w:rsidR="00B01F6F" w:rsidRPr="00D775DB" w:rsidRDefault="00B01F6F" w:rsidP="00B01F6F">
      <w:pPr>
        <w:jc w:val="center"/>
        <w:rPr>
          <w:color w:val="FF0066"/>
          <w:sz w:val="72"/>
          <w:szCs w:val="72"/>
        </w:rPr>
      </w:pPr>
    </w:p>
    <w:p w14:paraId="5B9C33AB" w14:textId="45380B0C" w:rsidR="00B01F6F" w:rsidRPr="00D775DB" w:rsidRDefault="00D775DB" w:rsidP="00B01F6F">
      <w:pPr>
        <w:jc w:val="center"/>
        <w:rPr>
          <w:color w:val="FF0066"/>
          <w:sz w:val="60"/>
          <w:szCs w:val="60"/>
        </w:rPr>
      </w:pPr>
      <w:r>
        <w:rPr>
          <w:color w:val="FF0066"/>
          <w:sz w:val="60"/>
          <w:szCs w:val="60"/>
        </w:rPr>
        <w:t>*</w:t>
      </w:r>
      <w:r w:rsidR="00B01F6F" w:rsidRPr="00D775DB">
        <w:rPr>
          <w:color w:val="FF0066"/>
          <w:sz w:val="60"/>
          <w:szCs w:val="60"/>
        </w:rPr>
        <w:t>Forfait de 8.000€ TTC minimum</w:t>
      </w:r>
    </w:p>
    <w:p w14:paraId="3D03B7C2" w14:textId="5ED7BD53" w:rsidR="00B01F6F" w:rsidRPr="00B01F6F" w:rsidRDefault="00B01F6F" w:rsidP="00B01F6F">
      <w:pPr>
        <w:jc w:val="center"/>
        <w:rPr>
          <w:color w:val="FF0066"/>
          <w:sz w:val="60"/>
          <w:szCs w:val="60"/>
        </w:rPr>
      </w:pPr>
      <w:r>
        <w:rPr>
          <w:noProof/>
          <w:color w:val="FF0066"/>
          <w:sz w:val="60"/>
          <w:szCs w:val="60"/>
        </w:rPr>
        <w:drawing>
          <wp:inline distT="0" distB="0" distL="0" distR="0" wp14:anchorId="1586FD2F" wp14:editId="0B234A05">
            <wp:extent cx="4171950" cy="1684967"/>
            <wp:effectExtent l="0" t="0" r="0" b="0"/>
            <wp:docPr id="1" name="Image 1" descr="Une image contenant tabl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relie-Bonn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968" cy="16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F6F" w:rsidRPr="00B0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6F"/>
    <w:rsid w:val="0040018E"/>
    <w:rsid w:val="007E4EF0"/>
    <w:rsid w:val="00AD28F2"/>
    <w:rsid w:val="00B01F6F"/>
    <w:rsid w:val="00D7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1934"/>
  <w15:chartTrackingRefBased/>
  <w15:docId w15:val="{B5FF7FE5-CBB0-4EFA-B2D0-F35623A5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Bonnet</dc:creator>
  <cp:keywords/>
  <dc:description/>
  <cp:lastModifiedBy>Aurelie Bonnet</cp:lastModifiedBy>
  <cp:revision>3</cp:revision>
  <cp:lastPrinted>2020-05-16T17:58:00Z</cp:lastPrinted>
  <dcterms:created xsi:type="dcterms:W3CDTF">2020-05-16T17:47:00Z</dcterms:created>
  <dcterms:modified xsi:type="dcterms:W3CDTF">2021-06-07T09:28:00Z</dcterms:modified>
</cp:coreProperties>
</file>