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08080" w:themeColor="text1" w:themeTint="7F"/>
  <w:body>
    <w:p w14:paraId="40347691" w14:textId="77777777" w:rsidR="00E32108" w:rsidRDefault="00EF498C" w:rsidP="00EF498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center"/>
        <w:rPr>
          <w:rFonts w:ascii="Arial Black" w:hAnsi="Arial Black"/>
          <w:sz w:val="40"/>
          <w:szCs w:val="40"/>
          <w:u w:val="single"/>
        </w:rPr>
      </w:pPr>
      <w:r w:rsidRPr="00EF498C">
        <w:rPr>
          <w:rFonts w:ascii="Arial Black" w:hAnsi="Arial Black"/>
          <w:sz w:val="40"/>
          <w:szCs w:val="40"/>
          <w:u w:val="single"/>
        </w:rPr>
        <w:t xml:space="preserve">AGENCE LES </w:t>
      </w:r>
      <w:r w:rsidRPr="0044161D">
        <w:rPr>
          <w:rFonts w:ascii="Arial Black" w:hAnsi="Arial Black"/>
          <w:color w:val="FF0000"/>
          <w:sz w:val="40"/>
          <w:szCs w:val="40"/>
          <w:u w:val="single"/>
        </w:rPr>
        <w:t>M</w:t>
      </w:r>
      <w:r w:rsidRPr="00EF498C">
        <w:rPr>
          <w:rFonts w:ascii="Arial Black" w:hAnsi="Arial Black"/>
          <w:sz w:val="40"/>
          <w:szCs w:val="40"/>
          <w:u w:val="single"/>
        </w:rPr>
        <w:t>ARECHAUX</w:t>
      </w:r>
    </w:p>
    <w:p w14:paraId="37B57284" w14:textId="77777777" w:rsidR="00EF498C" w:rsidRDefault="00EF498C" w:rsidP="00EF498C">
      <w:pPr>
        <w:rPr>
          <w:rFonts w:ascii="Arial Black" w:hAnsi="Arial Black"/>
          <w:sz w:val="28"/>
          <w:szCs w:val="28"/>
        </w:rPr>
      </w:pPr>
    </w:p>
    <w:p w14:paraId="46F703A0" w14:textId="77777777" w:rsidR="00EF498C" w:rsidRPr="00EF498C" w:rsidRDefault="00EF498C" w:rsidP="00EF498C">
      <w:pPr>
        <w:rPr>
          <w:rFonts w:ascii="Arial Black" w:hAnsi="Arial Black"/>
          <w:sz w:val="28"/>
          <w:szCs w:val="28"/>
        </w:rPr>
      </w:pPr>
      <w:r w:rsidRPr="00EF498C">
        <w:rPr>
          <w:rFonts w:ascii="Arial Black" w:hAnsi="Arial Black"/>
          <w:sz w:val="28"/>
          <w:szCs w:val="28"/>
        </w:rPr>
        <w:t>HONORAIRE</w:t>
      </w:r>
      <w:r w:rsidR="00FD2A7A">
        <w:rPr>
          <w:rFonts w:ascii="Arial Black" w:hAnsi="Arial Black"/>
          <w:sz w:val="28"/>
          <w:szCs w:val="28"/>
        </w:rPr>
        <w:t>S</w:t>
      </w:r>
      <w:r w:rsidRPr="00EF498C">
        <w:rPr>
          <w:rFonts w:ascii="Arial Black" w:hAnsi="Arial Black"/>
          <w:sz w:val="28"/>
          <w:szCs w:val="28"/>
        </w:rPr>
        <w:t xml:space="preserve"> DE VENTE :</w:t>
      </w:r>
    </w:p>
    <w:p w14:paraId="0D52EA85" w14:textId="77777777" w:rsidR="00EF498C" w:rsidRPr="00EF498C" w:rsidRDefault="00EF498C" w:rsidP="00EF498C">
      <w:pPr>
        <w:rPr>
          <w:sz w:val="28"/>
          <w:szCs w:val="28"/>
        </w:rPr>
      </w:pPr>
      <w:r w:rsidRPr="00EF498C">
        <w:rPr>
          <w:b/>
          <w:bCs/>
          <w:sz w:val="28"/>
          <w:szCs w:val="28"/>
          <w:u w:val="single"/>
        </w:rPr>
        <w:t>Montant de la transaction</w:t>
      </w:r>
      <w:r>
        <w:t>             </w:t>
      </w:r>
      <w:r w:rsidRPr="00EF498C">
        <w:rPr>
          <w:b/>
          <w:bCs/>
          <w:sz w:val="28"/>
          <w:szCs w:val="28"/>
          <w:u w:val="single"/>
        </w:rPr>
        <w:t xml:space="preserve">Honoraires </w:t>
      </w:r>
    </w:p>
    <w:p w14:paraId="40FB982E" w14:textId="77777777" w:rsidR="00EF498C" w:rsidRDefault="00EF498C" w:rsidP="00EF498C"/>
    <w:p w14:paraId="0F09E877" w14:textId="77777777" w:rsidR="00EF498C" w:rsidRDefault="00EF498C" w:rsidP="00EF498C">
      <w:r w:rsidRPr="00EF498C">
        <w:rPr>
          <w:sz w:val="24"/>
          <w:szCs w:val="24"/>
        </w:rPr>
        <w:t xml:space="preserve">- </w:t>
      </w:r>
      <w:r w:rsidRPr="00EF498C">
        <w:rPr>
          <w:b/>
          <w:bCs/>
          <w:sz w:val="24"/>
          <w:szCs w:val="24"/>
          <w:u w:val="single"/>
        </w:rPr>
        <w:t>Jusqu’à 30 000 € :</w:t>
      </w:r>
      <w:r>
        <w:t xml:space="preserve">                                   </w:t>
      </w:r>
      <w:r w:rsidRPr="00EF498C">
        <w:rPr>
          <w:sz w:val="32"/>
          <w:szCs w:val="32"/>
        </w:rPr>
        <w:t>10 % TTC</w:t>
      </w:r>
      <w:r>
        <w:t xml:space="preserve"> </w:t>
      </w:r>
    </w:p>
    <w:p w14:paraId="0A27E936" w14:textId="77777777" w:rsidR="00EF498C" w:rsidRDefault="00EF498C" w:rsidP="00EF498C">
      <w:r w:rsidRPr="00EF498C">
        <w:rPr>
          <w:b/>
          <w:bCs/>
          <w:sz w:val="24"/>
          <w:szCs w:val="24"/>
          <w:u w:val="single"/>
        </w:rPr>
        <w:t>- de 30 000 € à 50 000 € :</w:t>
      </w:r>
      <w:r>
        <w:t xml:space="preserve">                         </w:t>
      </w:r>
      <w:r w:rsidRPr="00EF498C">
        <w:rPr>
          <w:sz w:val="32"/>
          <w:szCs w:val="32"/>
        </w:rPr>
        <w:t>8 % TTC</w:t>
      </w:r>
    </w:p>
    <w:p w14:paraId="382A7723" w14:textId="77777777" w:rsidR="00EF498C" w:rsidRDefault="00EF498C" w:rsidP="00EF498C">
      <w:r w:rsidRPr="00EF498C">
        <w:rPr>
          <w:b/>
          <w:bCs/>
          <w:sz w:val="24"/>
          <w:szCs w:val="24"/>
          <w:u w:val="single"/>
        </w:rPr>
        <w:t>- de 50 000 € à 100 000 € :</w:t>
      </w:r>
      <w:r>
        <w:t xml:space="preserve">                      </w:t>
      </w:r>
      <w:r w:rsidRPr="00EF498C">
        <w:rPr>
          <w:sz w:val="32"/>
          <w:szCs w:val="32"/>
        </w:rPr>
        <w:t>6 % TTC</w:t>
      </w:r>
    </w:p>
    <w:p w14:paraId="50294E3C" w14:textId="77777777" w:rsidR="00EF498C" w:rsidRPr="00EF498C" w:rsidRDefault="00EF498C" w:rsidP="00EF498C">
      <w:r w:rsidRPr="00EF498C">
        <w:rPr>
          <w:b/>
          <w:bCs/>
          <w:sz w:val="24"/>
          <w:szCs w:val="24"/>
          <w:u w:val="single"/>
        </w:rPr>
        <w:t>- de 100 000 € à 250 000 € :</w:t>
      </w:r>
      <w:r>
        <w:t>                    </w:t>
      </w:r>
      <w:r w:rsidRPr="00EF498C">
        <w:rPr>
          <w:sz w:val="32"/>
          <w:szCs w:val="32"/>
        </w:rPr>
        <w:t>5 % TTC</w:t>
      </w:r>
    </w:p>
    <w:p w14:paraId="5BAB2970" w14:textId="4FF0B9B0" w:rsidR="00EF498C" w:rsidRDefault="00EF498C" w:rsidP="00EF498C">
      <w:r w:rsidRPr="00EF498C">
        <w:rPr>
          <w:b/>
          <w:bCs/>
          <w:sz w:val="24"/>
          <w:szCs w:val="24"/>
          <w:u w:val="single"/>
        </w:rPr>
        <w:t xml:space="preserve">- de 250 000 € à </w:t>
      </w:r>
      <w:r w:rsidR="00712DBF">
        <w:rPr>
          <w:b/>
          <w:bCs/>
          <w:sz w:val="24"/>
          <w:szCs w:val="24"/>
          <w:u w:val="single"/>
        </w:rPr>
        <w:t>2 0</w:t>
      </w:r>
      <w:r w:rsidRPr="00EF498C">
        <w:rPr>
          <w:b/>
          <w:bCs/>
          <w:sz w:val="24"/>
          <w:szCs w:val="24"/>
          <w:u w:val="single"/>
        </w:rPr>
        <w:t>00 000 €</w:t>
      </w:r>
      <w:r>
        <w:t> :                 </w:t>
      </w:r>
      <w:r w:rsidRPr="00EF498C">
        <w:rPr>
          <w:sz w:val="32"/>
          <w:szCs w:val="32"/>
        </w:rPr>
        <w:t>4 % TTC</w:t>
      </w:r>
    </w:p>
    <w:p w14:paraId="4C228EFA" w14:textId="77777777" w:rsidR="00EF498C" w:rsidRDefault="00EF498C" w:rsidP="00EF498C">
      <w:r w:rsidRPr="00EF498C">
        <w:rPr>
          <w:b/>
          <w:bCs/>
          <w:sz w:val="24"/>
          <w:szCs w:val="24"/>
          <w:u w:val="single"/>
        </w:rPr>
        <w:t>- de 2 000 000 € à 3 000 000 € :</w:t>
      </w:r>
      <w:r>
        <w:t xml:space="preserve">             </w:t>
      </w:r>
      <w:r w:rsidRPr="00EF498C">
        <w:rPr>
          <w:sz w:val="32"/>
          <w:szCs w:val="32"/>
        </w:rPr>
        <w:t>3 % TTC</w:t>
      </w:r>
    </w:p>
    <w:p w14:paraId="64D3EC6D" w14:textId="77777777" w:rsidR="00EF498C" w:rsidRDefault="00EF498C" w:rsidP="00EF498C"/>
    <w:p w14:paraId="3122091C" w14:textId="77777777" w:rsidR="00EF498C" w:rsidRDefault="00EF498C" w:rsidP="00EF498C">
      <w:pPr>
        <w:rPr>
          <w:b/>
          <w:bCs/>
          <w:sz w:val="24"/>
          <w:szCs w:val="24"/>
        </w:rPr>
      </w:pPr>
      <w:r w:rsidRPr="00EF498C">
        <w:rPr>
          <w:b/>
          <w:bCs/>
          <w:sz w:val="24"/>
          <w:szCs w:val="24"/>
        </w:rPr>
        <w:t>Honoraires à la charge du vendeur ou de l’acquéreur selon les cas</w:t>
      </w:r>
    </w:p>
    <w:p w14:paraId="01C44627" w14:textId="77777777" w:rsidR="00EF498C" w:rsidRPr="00EF498C" w:rsidRDefault="00EF498C" w:rsidP="00EF498C">
      <w:pPr>
        <w:rPr>
          <w:b/>
          <w:bCs/>
          <w:sz w:val="24"/>
          <w:szCs w:val="24"/>
        </w:rPr>
      </w:pPr>
    </w:p>
    <w:p w14:paraId="61C3E483" w14:textId="77777777" w:rsidR="00EF498C" w:rsidRPr="00EF498C" w:rsidRDefault="00EF498C" w:rsidP="00EF498C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HONORAIRE</w:t>
      </w:r>
      <w:r w:rsidR="00FD2A7A">
        <w:rPr>
          <w:rFonts w:ascii="Arial Black" w:hAnsi="Arial Black"/>
          <w:b/>
          <w:bCs/>
          <w:sz w:val="28"/>
          <w:szCs w:val="28"/>
        </w:rPr>
        <w:t>S</w:t>
      </w:r>
      <w:r>
        <w:rPr>
          <w:rFonts w:ascii="Arial Black" w:hAnsi="Arial Black"/>
          <w:b/>
          <w:bCs/>
          <w:sz w:val="28"/>
          <w:szCs w:val="28"/>
        </w:rPr>
        <w:t xml:space="preserve"> DE LOCATION :</w:t>
      </w:r>
    </w:p>
    <w:p w14:paraId="33226516" w14:textId="77777777" w:rsidR="00EF498C" w:rsidRPr="00EF498C" w:rsidRDefault="00EF498C" w:rsidP="00EF498C">
      <w:pPr>
        <w:rPr>
          <w:sz w:val="24"/>
          <w:szCs w:val="24"/>
        </w:rPr>
      </w:pPr>
      <w:r w:rsidRPr="00EF498C">
        <w:rPr>
          <w:b/>
          <w:bCs/>
          <w:sz w:val="32"/>
          <w:szCs w:val="32"/>
          <w:u w:val="single"/>
        </w:rPr>
        <w:t>Locataire</w:t>
      </w:r>
      <w:r w:rsidRPr="00EF498C">
        <w:rPr>
          <w:b/>
          <w:bCs/>
          <w:sz w:val="32"/>
          <w:szCs w:val="32"/>
        </w:rPr>
        <w:t> :</w:t>
      </w:r>
      <w:r>
        <w:rPr>
          <w:b/>
          <w:bCs/>
        </w:rPr>
        <w:t xml:space="preserve">  </w:t>
      </w:r>
      <w:r w:rsidRPr="00EF498C">
        <w:rPr>
          <w:sz w:val="24"/>
          <w:szCs w:val="24"/>
        </w:rPr>
        <w:t>15 €</w:t>
      </w:r>
      <w:r w:rsidRPr="00EF498C">
        <w:rPr>
          <w:b/>
          <w:bCs/>
          <w:sz w:val="24"/>
          <w:szCs w:val="24"/>
        </w:rPr>
        <w:t xml:space="preserve"> </w:t>
      </w:r>
      <w:r w:rsidRPr="00EF498C">
        <w:rPr>
          <w:sz w:val="24"/>
          <w:szCs w:val="24"/>
        </w:rPr>
        <w:t>par m² se décomposant de la manière suivante : 12 € / m² pour la visite, la constitution du dossier et la rédaction du bail. 3 € /m² pour l’établissement de l’état des lieux.</w:t>
      </w:r>
    </w:p>
    <w:p w14:paraId="498CD243" w14:textId="77777777" w:rsidR="00EF498C" w:rsidRDefault="00EF498C" w:rsidP="00EF498C"/>
    <w:p w14:paraId="3A6B22F1" w14:textId="77777777" w:rsidR="00EF498C" w:rsidRPr="00EF498C" w:rsidRDefault="00EF498C" w:rsidP="00EF498C">
      <w:pPr>
        <w:rPr>
          <w:sz w:val="24"/>
          <w:szCs w:val="24"/>
        </w:rPr>
      </w:pPr>
      <w:r w:rsidRPr="0044161D">
        <w:rPr>
          <w:b/>
          <w:bCs/>
          <w:sz w:val="32"/>
          <w:szCs w:val="32"/>
          <w:u w:val="single"/>
        </w:rPr>
        <w:t>Propriétaire</w:t>
      </w:r>
      <w:r w:rsidRPr="0044161D">
        <w:rPr>
          <w:b/>
          <w:sz w:val="32"/>
          <w:szCs w:val="32"/>
        </w:rPr>
        <w:t> :</w:t>
      </w:r>
      <w:r>
        <w:t xml:space="preserve"> </w:t>
      </w:r>
      <w:r w:rsidRPr="00EF498C">
        <w:rPr>
          <w:sz w:val="24"/>
          <w:szCs w:val="24"/>
        </w:rPr>
        <w:t>8 % TTC du loyer annuel hors charges</w:t>
      </w:r>
    </w:p>
    <w:p w14:paraId="3B283FC8" w14:textId="77777777" w:rsidR="00EF498C" w:rsidRPr="00EF498C" w:rsidRDefault="00EF498C" w:rsidP="00EF498C">
      <w:pPr>
        <w:rPr>
          <w:rFonts w:ascii="Arial Black" w:hAnsi="Arial Black"/>
          <w:sz w:val="40"/>
          <w:szCs w:val="40"/>
          <w:u w:val="single"/>
        </w:rPr>
      </w:pPr>
    </w:p>
    <w:sectPr w:rsidR="00EF498C" w:rsidRPr="00EF498C" w:rsidSect="00D45E2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E20"/>
    <w:rsid w:val="0044161D"/>
    <w:rsid w:val="00712DBF"/>
    <w:rsid w:val="007E5797"/>
    <w:rsid w:val="008142A3"/>
    <w:rsid w:val="00D45E20"/>
    <w:rsid w:val="00E32108"/>
    <w:rsid w:val="00EF498C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1414"/>
  <w15:docId w15:val="{138D70A9-EAAC-4ADD-B7CF-D422829D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A318-2052-4D69-B716-71E19A4D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marechaux</dc:creator>
  <cp:lastModifiedBy>Transaction - Agence des Marechaux</cp:lastModifiedBy>
  <cp:revision>3</cp:revision>
  <dcterms:created xsi:type="dcterms:W3CDTF">2017-04-26T16:01:00Z</dcterms:created>
  <dcterms:modified xsi:type="dcterms:W3CDTF">2022-03-28T13:38:00Z</dcterms:modified>
</cp:coreProperties>
</file>