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A05F3" w14:textId="3367979A" w:rsidR="00A1500B" w:rsidRPr="00B878C5" w:rsidRDefault="00B0624F" w:rsidP="004411B5">
      <w:pPr>
        <w:spacing w:after="0" w:line="240" w:lineRule="auto"/>
        <w:jc w:val="center"/>
        <w:rPr>
          <w:lang w:val="fr-FR"/>
        </w:rPr>
      </w:pPr>
      <w:r w:rsidRPr="00B0624F">
        <w:rPr>
          <w:sz w:val="52"/>
          <w:szCs w:val="52"/>
          <w:lang w:val="fr-FR"/>
        </w:rPr>
        <w:t>BONETTO LUXURY</w:t>
      </w:r>
      <w:r>
        <w:rPr>
          <w:lang w:val="fr-FR"/>
        </w:rPr>
        <w:br/>
        <w:t>REAL ESTATE</w:t>
      </w:r>
    </w:p>
    <w:p w14:paraId="4A6315DE" w14:textId="77777777" w:rsidR="00A1500B" w:rsidRPr="00B878C5" w:rsidRDefault="00000000">
      <w:pPr>
        <w:spacing w:after="205"/>
        <w:rPr>
          <w:lang w:val="fr-FR"/>
        </w:rPr>
      </w:pPr>
      <w:r w:rsidRPr="00B878C5">
        <w:rPr>
          <w:rFonts w:ascii="Times New Roman" w:eastAsia="Times New Roman" w:hAnsi="Times New Roman" w:cs="Times New Roman"/>
          <w:b/>
          <w:sz w:val="32"/>
          <w:lang w:val="fr-FR"/>
        </w:rPr>
        <w:t xml:space="preserve"> </w:t>
      </w:r>
    </w:p>
    <w:p w14:paraId="564AB047" w14:textId="77777777" w:rsidR="00A1500B" w:rsidRPr="00B878C5" w:rsidRDefault="00000000" w:rsidP="00B77462">
      <w:pPr>
        <w:pBdr>
          <w:top w:val="single" w:sz="12" w:space="0" w:color="C0352C"/>
          <w:left w:val="single" w:sz="12" w:space="0" w:color="C0352C"/>
          <w:bottom w:val="single" w:sz="12" w:space="0" w:color="C0352C"/>
          <w:right w:val="single" w:sz="12" w:space="0" w:color="C0352C"/>
        </w:pBdr>
        <w:spacing w:after="0" w:line="240" w:lineRule="auto"/>
        <w:ind w:left="213"/>
        <w:jc w:val="center"/>
        <w:rPr>
          <w:lang w:val="fr-FR"/>
        </w:rPr>
      </w:pPr>
      <w:r w:rsidRPr="00B878C5">
        <w:rPr>
          <w:rFonts w:ascii="Times New Roman" w:eastAsia="Times New Roman" w:hAnsi="Times New Roman" w:cs="Times New Roman"/>
          <w:b/>
          <w:color w:val="C0352C"/>
          <w:sz w:val="52"/>
          <w:lang w:val="fr-FR"/>
        </w:rPr>
        <w:t xml:space="preserve"> </w:t>
      </w:r>
    </w:p>
    <w:p w14:paraId="0A596A57" w14:textId="767A140F" w:rsidR="00A1500B" w:rsidRPr="006C4D35" w:rsidRDefault="00B878C5">
      <w:pPr>
        <w:pBdr>
          <w:top w:val="single" w:sz="12" w:space="0" w:color="C0352C"/>
          <w:left w:val="single" w:sz="12" w:space="0" w:color="C0352C"/>
          <w:bottom w:val="single" w:sz="12" w:space="0" w:color="C0352C"/>
          <w:right w:val="single" w:sz="12" w:space="0" w:color="C0352C"/>
        </w:pBdr>
        <w:spacing w:after="0"/>
        <w:ind w:left="223" w:hanging="10"/>
        <w:jc w:val="center"/>
        <w:rPr>
          <w:sz w:val="32"/>
          <w:szCs w:val="32"/>
          <w:lang w:val="fr-FR"/>
        </w:rPr>
      </w:pPr>
      <w:r w:rsidRPr="006C4D35">
        <w:rPr>
          <w:rFonts w:ascii="Times New Roman" w:eastAsia="Times New Roman" w:hAnsi="Times New Roman" w:cs="Times New Roman"/>
          <w:b/>
          <w:color w:val="C0352C"/>
          <w:sz w:val="32"/>
          <w:szCs w:val="32"/>
          <w:lang w:val="fr-FR"/>
        </w:rPr>
        <w:t xml:space="preserve">BAREME DES </w:t>
      </w:r>
      <w:r w:rsidR="00000000" w:rsidRPr="006C4D35">
        <w:rPr>
          <w:rFonts w:ascii="Times New Roman" w:eastAsia="Times New Roman" w:hAnsi="Times New Roman" w:cs="Times New Roman"/>
          <w:b/>
          <w:color w:val="C0352C"/>
          <w:sz w:val="32"/>
          <w:szCs w:val="32"/>
          <w:lang w:val="fr-FR"/>
        </w:rPr>
        <w:t>HONORAIRES</w:t>
      </w:r>
    </w:p>
    <w:p w14:paraId="7DC007E0" w14:textId="32C023C7" w:rsidR="00A1500B" w:rsidRPr="00B77462" w:rsidRDefault="00B878C5" w:rsidP="00B77462">
      <w:pPr>
        <w:pBdr>
          <w:top w:val="single" w:sz="12" w:space="0" w:color="C0352C"/>
          <w:left w:val="single" w:sz="12" w:space="0" w:color="C0352C"/>
          <w:bottom w:val="single" w:sz="12" w:space="0" w:color="C0352C"/>
          <w:right w:val="single" w:sz="12" w:space="0" w:color="C0352C"/>
        </w:pBdr>
        <w:spacing w:after="0"/>
        <w:ind w:left="223" w:hanging="10"/>
        <w:jc w:val="center"/>
        <w:rPr>
          <w:rFonts w:ascii="Times New Roman" w:eastAsia="Times New Roman" w:hAnsi="Times New Roman" w:cs="Times New Roman"/>
          <w:b/>
          <w:color w:val="C0352C"/>
          <w:sz w:val="20"/>
          <w:szCs w:val="20"/>
          <w:lang w:val="fr-FR"/>
        </w:rPr>
      </w:pPr>
      <w:r w:rsidRPr="006C4D35">
        <w:rPr>
          <w:rFonts w:ascii="Times New Roman" w:eastAsia="Times New Roman" w:hAnsi="Times New Roman" w:cs="Times New Roman"/>
          <w:b/>
          <w:color w:val="C0352C"/>
          <w:sz w:val="20"/>
          <w:szCs w:val="20"/>
          <w:lang w:val="fr-FR"/>
        </w:rPr>
        <w:t>HONORAIRES DE VENTE MAXIMUM</w:t>
      </w:r>
    </w:p>
    <w:p w14:paraId="5331EC19" w14:textId="73FE7393" w:rsidR="00A1500B" w:rsidRPr="00C34525" w:rsidRDefault="00000000" w:rsidP="00C34525">
      <w:pPr>
        <w:pBdr>
          <w:top w:val="single" w:sz="12" w:space="0" w:color="C0352C"/>
          <w:left w:val="single" w:sz="12" w:space="0" w:color="C0352C"/>
          <w:bottom w:val="single" w:sz="12" w:space="0" w:color="C0352C"/>
          <w:right w:val="single" w:sz="12" w:space="0" w:color="C0352C"/>
        </w:pBdr>
        <w:spacing w:after="1"/>
        <w:ind w:left="213"/>
        <w:rPr>
          <w:lang w:val="fr-FR"/>
        </w:rPr>
      </w:pPr>
      <w:r w:rsidRPr="00B878C5">
        <w:rPr>
          <w:rFonts w:ascii="Times New Roman" w:eastAsia="Times New Roman" w:hAnsi="Times New Roman" w:cs="Times New Roman"/>
          <w:b/>
          <w:color w:val="C0352C"/>
          <w:sz w:val="28"/>
          <w:lang w:val="fr-FR"/>
        </w:rPr>
        <w:t xml:space="preserve"> </w:t>
      </w:r>
      <w:r w:rsidRPr="00C34525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</w:p>
    <w:p w14:paraId="3D3B5645" w14:textId="7938D133" w:rsidR="00A1500B" w:rsidRPr="00C34525" w:rsidRDefault="00C34525">
      <w:pPr>
        <w:pBdr>
          <w:top w:val="single" w:sz="12" w:space="0" w:color="C0352C"/>
          <w:left w:val="single" w:sz="12" w:space="0" w:color="C0352C"/>
          <w:bottom w:val="single" w:sz="12" w:space="0" w:color="C0352C"/>
          <w:right w:val="single" w:sz="12" w:space="0" w:color="C0352C"/>
        </w:pBdr>
        <w:spacing w:after="0"/>
        <w:ind w:left="223" w:hanging="10"/>
        <w:rPr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Plus de </w:t>
      </w:r>
      <w:r w:rsidR="00000000" w:rsidRPr="00C34525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400 000</w:t>
      </w:r>
      <w:r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="00000000" w:rsidRPr="00C34525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€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            </w:t>
      </w:r>
      <w:r w:rsidR="00000000" w:rsidRPr="00C34525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       5% </w:t>
      </w:r>
      <w:r w:rsidR="006C4D35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T.T.C.</w:t>
      </w:r>
    </w:p>
    <w:p w14:paraId="28697115" w14:textId="77777777" w:rsidR="00A1500B" w:rsidRPr="00C34525" w:rsidRDefault="00000000" w:rsidP="00B77462">
      <w:pPr>
        <w:pBdr>
          <w:top w:val="single" w:sz="12" w:space="0" w:color="C0352C"/>
          <w:left w:val="single" w:sz="12" w:space="0" w:color="C0352C"/>
          <w:bottom w:val="single" w:sz="12" w:space="0" w:color="C0352C"/>
          <w:right w:val="single" w:sz="12" w:space="0" w:color="C0352C"/>
        </w:pBdr>
        <w:spacing w:after="0" w:line="240" w:lineRule="auto"/>
        <w:ind w:left="213"/>
        <w:jc w:val="center"/>
        <w:rPr>
          <w:sz w:val="20"/>
          <w:szCs w:val="20"/>
          <w:lang w:val="fr-FR"/>
        </w:rPr>
      </w:pPr>
      <w:r w:rsidRPr="00C34525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</w:p>
    <w:p w14:paraId="7023E833" w14:textId="568E963C" w:rsidR="00A1500B" w:rsidRPr="00C34525" w:rsidRDefault="00000000">
      <w:pPr>
        <w:pBdr>
          <w:top w:val="single" w:sz="12" w:space="0" w:color="C0352C"/>
          <w:left w:val="single" w:sz="12" w:space="0" w:color="C0352C"/>
          <w:bottom w:val="single" w:sz="12" w:space="0" w:color="C0352C"/>
          <w:right w:val="single" w:sz="12" w:space="0" w:color="C0352C"/>
        </w:pBdr>
        <w:spacing w:after="0"/>
        <w:ind w:left="223" w:hanging="10"/>
        <w:rPr>
          <w:sz w:val="20"/>
          <w:szCs w:val="20"/>
          <w:lang w:val="fr-FR"/>
        </w:rPr>
      </w:pPr>
      <w:r w:rsidRPr="00C34525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De 200 000</w:t>
      </w:r>
      <w:r w:rsidR="00C34525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C34525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€ à 400 000</w:t>
      </w:r>
      <w:r w:rsidR="00C34525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C34525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€                           6% </w:t>
      </w:r>
      <w:r w:rsidR="006C4D35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T.T.C.</w:t>
      </w:r>
    </w:p>
    <w:p w14:paraId="2C8FE7DC" w14:textId="77777777" w:rsidR="00A1500B" w:rsidRPr="00C34525" w:rsidRDefault="00000000" w:rsidP="00B77462">
      <w:pPr>
        <w:pBdr>
          <w:top w:val="single" w:sz="12" w:space="0" w:color="C0352C"/>
          <w:left w:val="single" w:sz="12" w:space="0" w:color="C0352C"/>
          <w:bottom w:val="single" w:sz="12" w:space="0" w:color="C0352C"/>
          <w:right w:val="single" w:sz="12" w:space="0" w:color="C0352C"/>
        </w:pBdr>
        <w:spacing w:after="0" w:line="240" w:lineRule="auto"/>
        <w:ind w:left="213"/>
        <w:jc w:val="center"/>
        <w:rPr>
          <w:sz w:val="20"/>
          <w:szCs w:val="20"/>
          <w:lang w:val="fr-FR"/>
        </w:rPr>
      </w:pPr>
      <w:r w:rsidRPr="00C34525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</w:p>
    <w:p w14:paraId="27BEBC2A" w14:textId="72CA5C0D" w:rsidR="00A1500B" w:rsidRDefault="00000000">
      <w:pPr>
        <w:pBdr>
          <w:top w:val="single" w:sz="12" w:space="0" w:color="C0352C"/>
          <w:left w:val="single" w:sz="12" w:space="0" w:color="C0352C"/>
          <w:bottom w:val="single" w:sz="12" w:space="0" w:color="C0352C"/>
          <w:right w:val="single" w:sz="12" w:space="0" w:color="C0352C"/>
        </w:pBdr>
        <w:spacing w:after="0"/>
        <w:ind w:left="223" w:hanging="10"/>
        <w:rPr>
          <w:rFonts w:ascii="Times New Roman" w:eastAsia="Times New Roman" w:hAnsi="Times New Roman" w:cs="Times New Roman"/>
          <w:b/>
          <w:sz w:val="20"/>
          <w:szCs w:val="20"/>
          <w:lang w:val="fr-FR"/>
        </w:rPr>
      </w:pPr>
      <w:r w:rsidRPr="00C34525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Jusqu’à </w:t>
      </w:r>
      <w:r w:rsidR="00C34525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2</w:t>
      </w:r>
      <w:r w:rsidRPr="00C34525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00 000</w:t>
      </w:r>
      <w:r w:rsidR="00C34525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C34525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€                                       </w:t>
      </w:r>
      <w:r w:rsidR="00C34525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9</w:t>
      </w:r>
      <w:r w:rsidRPr="00C34525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%</w:t>
      </w:r>
      <w:r w:rsidR="006C4D35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T.T.C.</w:t>
      </w:r>
    </w:p>
    <w:p w14:paraId="5DAE1252" w14:textId="77777777" w:rsidR="00B96B8B" w:rsidRDefault="00B96B8B" w:rsidP="00B77462">
      <w:pPr>
        <w:pBdr>
          <w:top w:val="single" w:sz="12" w:space="0" w:color="C0352C"/>
          <w:left w:val="single" w:sz="12" w:space="0" w:color="C0352C"/>
          <w:bottom w:val="single" w:sz="12" w:space="0" w:color="C0352C"/>
          <w:right w:val="single" w:sz="12" w:space="0" w:color="C0352C"/>
        </w:pBdr>
        <w:spacing w:after="0" w:line="240" w:lineRule="auto"/>
        <w:ind w:left="223" w:hanging="10"/>
        <w:rPr>
          <w:lang w:val="fr-FR"/>
        </w:rPr>
      </w:pPr>
    </w:p>
    <w:p w14:paraId="5C1038FB" w14:textId="4E1D8617" w:rsidR="00B96B8B" w:rsidRDefault="00B96B8B">
      <w:pPr>
        <w:pBdr>
          <w:top w:val="single" w:sz="12" w:space="0" w:color="C0352C"/>
          <w:left w:val="single" w:sz="12" w:space="0" w:color="C0352C"/>
          <w:bottom w:val="single" w:sz="12" w:space="0" w:color="C0352C"/>
          <w:right w:val="single" w:sz="12" w:space="0" w:color="C0352C"/>
        </w:pBdr>
        <w:spacing w:after="0"/>
        <w:ind w:left="223" w:hanging="10"/>
        <w:rPr>
          <w:lang w:val="fr-FR"/>
        </w:rPr>
      </w:pPr>
      <w:r w:rsidRPr="00B96B8B">
        <w:rPr>
          <w:lang w:val="fr-FR"/>
        </w:rPr>
        <w:t>Les honoraires représentent les pourcentages et prix maximums applicables à nos prestations. Les honoraires sont à la charge du vendeur ou de l’acquéreur selon les termes du mandat confié à l’agence et incluent la T.V.A à 20%</w:t>
      </w:r>
    </w:p>
    <w:p w14:paraId="1BE9D7DE" w14:textId="77777777" w:rsidR="00B96B8B" w:rsidRDefault="00B96B8B" w:rsidP="00B77462">
      <w:pPr>
        <w:pBdr>
          <w:top w:val="single" w:sz="12" w:space="0" w:color="C0352C"/>
          <w:left w:val="single" w:sz="12" w:space="0" w:color="C0352C"/>
          <w:bottom w:val="single" w:sz="12" w:space="0" w:color="C0352C"/>
          <w:right w:val="single" w:sz="12" w:space="0" w:color="C0352C"/>
        </w:pBdr>
        <w:spacing w:after="0" w:line="240" w:lineRule="auto"/>
        <w:ind w:left="223" w:hanging="10"/>
        <w:rPr>
          <w:lang w:val="fr-FR"/>
        </w:rPr>
      </w:pPr>
    </w:p>
    <w:p w14:paraId="44374C51" w14:textId="79818299" w:rsidR="00B96B8B" w:rsidRPr="00B96B8B" w:rsidRDefault="00B96B8B">
      <w:pPr>
        <w:pBdr>
          <w:top w:val="single" w:sz="12" w:space="0" w:color="C0352C"/>
          <w:left w:val="single" w:sz="12" w:space="0" w:color="C0352C"/>
          <w:bottom w:val="single" w:sz="12" w:space="0" w:color="C0352C"/>
          <w:right w:val="single" w:sz="12" w:space="0" w:color="C0352C"/>
        </w:pBdr>
        <w:spacing w:after="0"/>
        <w:ind w:left="223" w:hanging="10"/>
        <w:rPr>
          <w:b/>
          <w:bCs/>
          <w:lang w:val="fr-FR"/>
        </w:rPr>
      </w:pPr>
      <w:r w:rsidRPr="00B96B8B">
        <w:rPr>
          <w:b/>
          <w:bCs/>
          <w:lang w:val="fr-FR"/>
        </w:rPr>
        <w:t>Les honoraires charges VENDEUR</w:t>
      </w:r>
    </w:p>
    <w:p w14:paraId="0ABF8532" w14:textId="77777777" w:rsidR="00B96B8B" w:rsidRDefault="00B96B8B" w:rsidP="00B96B8B">
      <w:pPr>
        <w:pBdr>
          <w:top w:val="single" w:sz="12" w:space="0" w:color="C0352C"/>
          <w:left w:val="single" w:sz="12" w:space="0" w:color="C0352C"/>
          <w:bottom w:val="single" w:sz="12" w:space="0" w:color="C0352C"/>
          <w:right w:val="single" w:sz="12" w:space="0" w:color="C0352C"/>
        </w:pBdr>
        <w:spacing w:after="0"/>
        <w:ind w:left="223" w:hanging="10"/>
        <w:rPr>
          <w:lang w:val="fr-FR"/>
        </w:rPr>
      </w:pPr>
      <w:r>
        <w:rPr>
          <w:lang w:val="fr-FR"/>
        </w:rPr>
        <w:t>Ils se calculent sur le prix de présentation.</w:t>
      </w:r>
    </w:p>
    <w:p w14:paraId="7F1E3898" w14:textId="77777777" w:rsidR="00B96B8B" w:rsidRDefault="00B96B8B" w:rsidP="00B96B8B">
      <w:pPr>
        <w:pBdr>
          <w:top w:val="single" w:sz="12" w:space="0" w:color="C0352C"/>
          <w:left w:val="single" w:sz="12" w:space="0" w:color="C0352C"/>
          <w:bottom w:val="single" w:sz="12" w:space="0" w:color="C0352C"/>
          <w:right w:val="single" w:sz="12" w:space="0" w:color="C0352C"/>
        </w:pBdr>
        <w:spacing w:after="0"/>
        <w:ind w:left="223" w:hanging="10"/>
        <w:rPr>
          <w:lang w:val="fr-FR"/>
        </w:rPr>
      </w:pPr>
    </w:p>
    <w:p w14:paraId="10B315B1" w14:textId="7C443049" w:rsidR="00B96B8B" w:rsidRPr="00B96B8B" w:rsidRDefault="00B96B8B" w:rsidP="00B96B8B">
      <w:pPr>
        <w:pBdr>
          <w:top w:val="single" w:sz="12" w:space="0" w:color="C0352C"/>
          <w:left w:val="single" w:sz="12" w:space="0" w:color="C0352C"/>
          <w:bottom w:val="single" w:sz="12" w:space="0" w:color="C0352C"/>
          <w:right w:val="single" w:sz="12" w:space="0" w:color="C0352C"/>
        </w:pBdr>
        <w:spacing w:after="0"/>
        <w:ind w:left="223" w:hanging="10"/>
        <w:rPr>
          <w:b/>
          <w:bCs/>
          <w:lang w:val="fr-FR"/>
        </w:rPr>
      </w:pPr>
      <w:r w:rsidRPr="00B96B8B">
        <w:rPr>
          <w:b/>
          <w:bCs/>
          <w:lang w:val="fr-FR"/>
        </w:rPr>
        <w:t>Les honoraires peuvent exceptionnellement être à la charge de l’ACQU</w:t>
      </w:r>
      <w:r w:rsidR="006C4D35" w:rsidRPr="006C4D35">
        <w:rPr>
          <w:b/>
          <w:bCs/>
          <w:lang w:val="fr-FR"/>
        </w:rPr>
        <w:t>É</w:t>
      </w:r>
      <w:r w:rsidRPr="00B96B8B">
        <w:rPr>
          <w:b/>
          <w:bCs/>
          <w:lang w:val="fr-FR"/>
        </w:rPr>
        <w:t>REUR</w:t>
      </w:r>
    </w:p>
    <w:p w14:paraId="5B45578C" w14:textId="45390BF8" w:rsidR="00A1500B" w:rsidRDefault="00B96B8B" w:rsidP="004411B5">
      <w:pPr>
        <w:pBdr>
          <w:top w:val="single" w:sz="12" w:space="0" w:color="C0352C"/>
          <w:left w:val="single" w:sz="12" w:space="0" w:color="C0352C"/>
          <w:bottom w:val="single" w:sz="12" w:space="0" w:color="C0352C"/>
          <w:right w:val="single" w:sz="12" w:space="0" w:color="C0352C"/>
        </w:pBdr>
        <w:spacing w:after="0"/>
        <w:ind w:left="223" w:hanging="10"/>
        <w:rPr>
          <w:lang w:val="fr-FR"/>
        </w:rPr>
      </w:pPr>
      <w:r>
        <w:rPr>
          <w:lang w:val="fr-FR"/>
        </w:rPr>
        <w:t>Ils se calculent sur le prix net vendeur.</w:t>
      </w:r>
    </w:p>
    <w:p w14:paraId="0C2038BC" w14:textId="77777777" w:rsidR="004411B5" w:rsidRPr="004411B5" w:rsidRDefault="004411B5" w:rsidP="00B77462">
      <w:pPr>
        <w:pBdr>
          <w:top w:val="single" w:sz="12" w:space="0" w:color="C0352C"/>
          <w:left w:val="single" w:sz="12" w:space="0" w:color="C0352C"/>
          <w:bottom w:val="single" w:sz="12" w:space="0" w:color="C0352C"/>
          <w:right w:val="single" w:sz="12" w:space="0" w:color="C0352C"/>
        </w:pBdr>
        <w:spacing w:after="0" w:line="240" w:lineRule="auto"/>
        <w:ind w:left="223" w:hanging="10"/>
        <w:rPr>
          <w:lang w:val="fr-FR"/>
        </w:rPr>
      </w:pPr>
    </w:p>
    <w:p w14:paraId="0E3C69DB" w14:textId="6F307FA8" w:rsidR="00A1500B" w:rsidRDefault="00B96B8B">
      <w:pPr>
        <w:pBdr>
          <w:top w:val="single" w:sz="12" w:space="0" w:color="C0352C"/>
          <w:left w:val="single" w:sz="12" w:space="0" w:color="C0352C"/>
          <w:bottom w:val="single" w:sz="12" w:space="0" w:color="C0352C"/>
          <w:right w:val="single" w:sz="12" w:space="0" w:color="C0352C"/>
        </w:pBdr>
        <w:spacing w:after="0"/>
        <w:ind w:left="223" w:hanging="10"/>
        <w:jc w:val="center"/>
        <w:rPr>
          <w:rFonts w:ascii="Times New Roman" w:eastAsia="Times New Roman" w:hAnsi="Times New Roman" w:cs="Times New Roman"/>
          <w:b/>
          <w:color w:val="C0352C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color w:val="C0352C"/>
          <w:sz w:val="20"/>
          <w:szCs w:val="20"/>
          <w:lang w:val="fr-FR"/>
        </w:rPr>
        <w:t>HONORAIRES DE VENTE MAXIMUM -</w:t>
      </w:r>
      <w:r w:rsidR="00000000" w:rsidRPr="00C34525">
        <w:rPr>
          <w:rFonts w:ascii="Times New Roman" w:eastAsia="Times New Roman" w:hAnsi="Times New Roman" w:cs="Times New Roman"/>
          <w:b/>
          <w:color w:val="C0352C"/>
          <w:sz w:val="20"/>
          <w:szCs w:val="20"/>
          <w:lang w:val="fr-FR"/>
        </w:rPr>
        <w:t xml:space="preserve">VIAGER </w:t>
      </w:r>
    </w:p>
    <w:p w14:paraId="367E16C5" w14:textId="77777777" w:rsidR="004411B5" w:rsidRDefault="004411B5" w:rsidP="00B77462">
      <w:pPr>
        <w:pBdr>
          <w:top w:val="single" w:sz="12" w:space="0" w:color="C0352C"/>
          <w:left w:val="single" w:sz="12" w:space="0" w:color="C0352C"/>
          <w:bottom w:val="single" w:sz="12" w:space="0" w:color="C0352C"/>
          <w:right w:val="single" w:sz="12" w:space="0" w:color="C0352C"/>
        </w:pBdr>
        <w:spacing w:after="0" w:line="240" w:lineRule="auto"/>
        <w:ind w:left="223" w:hanging="10"/>
        <w:jc w:val="center"/>
        <w:rPr>
          <w:rFonts w:ascii="Times New Roman" w:eastAsia="Times New Roman" w:hAnsi="Times New Roman" w:cs="Times New Roman"/>
          <w:b/>
          <w:color w:val="C0352C"/>
          <w:sz w:val="20"/>
          <w:szCs w:val="20"/>
          <w:lang w:val="fr-FR"/>
        </w:rPr>
      </w:pPr>
    </w:p>
    <w:p w14:paraId="070905AA" w14:textId="2EB9DA57" w:rsidR="00B96B8B" w:rsidRPr="00C34525" w:rsidRDefault="00B96B8B" w:rsidP="00B96B8B">
      <w:pPr>
        <w:pBdr>
          <w:top w:val="single" w:sz="12" w:space="0" w:color="C0352C"/>
          <w:left w:val="single" w:sz="12" w:space="0" w:color="C0352C"/>
          <w:bottom w:val="single" w:sz="12" w:space="0" w:color="C0352C"/>
          <w:right w:val="single" w:sz="12" w:space="0" w:color="C0352C"/>
        </w:pBdr>
        <w:spacing w:after="0"/>
        <w:ind w:left="223" w:hanging="10"/>
        <w:rPr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Plus de </w:t>
      </w:r>
      <w:r w:rsidRPr="00C34525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400 000</w:t>
      </w:r>
      <w:r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C34525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€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            </w:t>
      </w:r>
      <w:r w:rsidRPr="00C34525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       5% </w:t>
      </w:r>
      <w:r w:rsidR="006C4D35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T.T.C.</w:t>
      </w:r>
    </w:p>
    <w:p w14:paraId="002AEE81" w14:textId="77777777" w:rsidR="00B96B8B" w:rsidRPr="00C34525" w:rsidRDefault="00B96B8B" w:rsidP="00B77462">
      <w:pPr>
        <w:pBdr>
          <w:top w:val="single" w:sz="12" w:space="0" w:color="C0352C"/>
          <w:left w:val="single" w:sz="12" w:space="0" w:color="C0352C"/>
          <w:bottom w:val="single" w:sz="12" w:space="0" w:color="C0352C"/>
          <w:right w:val="single" w:sz="12" w:space="0" w:color="C0352C"/>
        </w:pBdr>
        <w:spacing w:after="28" w:line="240" w:lineRule="auto"/>
        <w:ind w:left="213"/>
        <w:jc w:val="center"/>
        <w:rPr>
          <w:sz w:val="20"/>
          <w:szCs w:val="20"/>
          <w:lang w:val="fr-FR"/>
        </w:rPr>
      </w:pPr>
      <w:r w:rsidRPr="00C34525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</w:p>
    <w:p w14:paraId="0A0C70A1" w14:textId="554D8A64" w:rsidR="00B96B8B" w:rsidRPr="00C34525" w:rsidRDefault="00B96B8B" w:rsidP="00B96B8B">
      <w:pPr>
        <w:pBdr>
          <w:top w:val="single" w:sz="12" w:space="0" w:color="C0352C"/>
          <w:left w:val="single" w:sz="12" w:space="0" w:color="C0352C"/>
          <w:bottom w:val="single" w:sz="12" w:space="0" w:color="C0352C"/>
          <w:right w:val="single" w:sz="12" w:space="0" w:color="C0352C"/>
        </w:pBdr>
        <w:spacing w:after="0"/>
        <w:ind w:left="223" w:hanging="10"/>
        <w:rPr>
          <w:sz w:val="20"/>
          <w:szCs w:val="20"/>
          <w:lang w:val="fr-FR"/>
        </w:rPr>
      </w:pPr>
      <w:r w:rsidRPr="00C34525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De 200 000</w:t>
      </w:r>
      <w:r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C34525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€ à 400 000</w:t>
      </w:r>
      <w:r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C34525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€                           6% </w:t>
      </w:r>
      <w:r w:rsidR="006C4D35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T.T.C.</w:t>
      </w:r>
    </w:p>
    <w:p w14:paraId="1A4998F3" w14:textId="77777777" w:rsidR="00B96B8B" w:rsidRPr="00C34525" w:rsidRDefault="00B96B8B" w:rsidP="00B77462">
      <w:pPr>
        <w:pBdr>
          <w:top w:val="single" w:sz="12" w:space="0" w:color="C0352C"/>
          <w:left w:val="single" w:sz="12" w:space="0" w:color="C0352C"/>
          <w:bottom w:val="single" w:sz="12" w:space="0" w:color="C0352C"/>
          <w:right w:val="single" w:sz="12" w:space="0" w:color="C0352C"/>
        </w:pBdr>
        <w:spacing w:after="29" w:line="240" w:lineRule="auto"/>
        <w:ind w:left="213"/>
        <w:jc w:val="center"/>
        <w:rPr>
          <w:sz w:val="20"/>
          <w:szCs w:val="20"/>
          <w:lang w:val="fr-FR"/>
        </w:rPr>
      </w:pPr>
      <w:r w:rsidRPr="00C34525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</w:p>
    <w:p w14:paraId="3EB5C1C9" w14:textId="510C5120" w:rsidR="00A1500B" w:rsidRPr="006C4D35" w:rsidRDefault="00B96B8B" w:rsidP="006C4D35">
      <w:pPr>
        <w:pBdr>
          <w:top w:val="single" w:sz="12" w:space="0" w:color="C0352C"/>
          <w:left w:val="single" w:sz="12" w:space="0" w:color="C0352C"/>
          <w:bottom w:val="single" w:sz="12" w:space="0" w:color="C0352C"/>
          <w:right w:val="single" w:sz="12" w:space="0" w:color="C0352C"/>
        </w:pBdr>
        <w:spacing w:after="0"/>
        <w:ind w:left="223" w:hanging="10"/>
        <w:rPr>
          <w:rFonts w:ascii="Times New Roman" w:eastAsia="Times New Roman" w:hAnsi="Times New Roman" w:cs="Times New Roman"/>
          <w:b/>
          <w:sz w:val="20"/>
          <w:szCs w:val="20"/>
          <w:lang w:val="fr-FR"/>
        </w:rPr>
      </w:pPr>
      <w:r w:rsidRPr="00C34525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Jusqu’à </w:t>
      </w:r>
      <w:r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2</w:t>
      </w:r>
      <w:r w:rsidRPr="00C34525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00 000</w:t>
      </w:r>
      <w:r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C34525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€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9</w:t>
      </w:r>
      <w:r w:rsidRPr="00C34525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%</w:t>
      </w:r>
      <w:r w:rsidR="00000000" w:rsidRPr="00C34525">
        <w:rPr>
          <w:rFonts w:ascii="Times New Roman" w:eastAsia="Times New Roman" w:hAnsi="Times New Roman" w:cs="Times New Roman"/>
          <w:b/>
          <w:color w:val="C0352C"/>
          <w:sz w:val="20"/>
          <w:szCs w:val="20"/>
          <w:lang w:val="fr-FR"/>
        </w:rPr>
        <w:t xml:space="preserve"> </w:t>
      </w:r>
      <w:r w:rsidR="006C4D35" w:rsidRPr="006C4D3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fr-FR"/>
        </w:rPr>
        <w:t>T.T.C.</w:t>
      </w:r>
    </w:p>
    <w:p w14:paraId="5DD823F2" w14:textId="18A47453" w:rsidR="00A1500B" w:rsidRPr="00C34525" w:rsidRDefault="00000000" w:rsidP="00B77462">
      <w:pPr>
        <w:pBdr>
          <w:top w:val="single" w:sz="12" w:space="0" w:color="C0352C"/>
          <w:left w:val="single" w:sz="12" w:space="0" w:color="C0352C"/>
          <w:bottom w:val="single" w:sz="12" w:space="0" w:color="C0352C"/>
          <w:right w:val="single" w:sz="12" w:space="0" w:color="C0352C"/>
        </w:pBdr>
        <w:spacing w:after="0"/>
        <w:ind w:left="223" w:hanging="10"/>
        <w:jc w:val="center"/>
        <w:rPr>
          <w:sz w:val="20"/>
          <w:szCs w:val="20"/>
          <w:lang w:val="fr-FR"/>
        </w:rPr>
      </w:pPr>
      <w:r w:rsidRPr="00C34525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Barème identique calculé sur la valeur vénale libre du bien</w:t>
      </w:r>
    </w:p>
    <w:p w14:paraId="47E7D248" w14:textId="77777777" w:rsidR="00A1500B" w:rsidRPr="00C34525" w:rsidRDefault="00000000" w:rsidP="00B77462">
      <w:pPr>
        <w:pBdr>
          <w:top w:val="single" w:sz="12" w:space="0" w:color="C0352C"/>
          <w:left w:val="single" w:sz="12" w:space="0" w:color="C0352C"/>
          <w:bottom w:val="single" w:sz="12" w:space="0" w:color="C0352C"/>
          <w:right w:val="single" w:sz="12" w:space="0" w:color="C0352C"/>
        </w:pBdr>
        <w:spacing w:after="0" w:line="240" w:lineRule="auto"/>
        <w:ind w:left="213"/>
        <w:rPr>
          <w:sz w:val="20"/>
          <w:szCs w:val="20"/>
          <w:lang w:val="fr-FR"/>
        </w:rPr>
      </w:pPr>
      <w:r w:rsidRPr="00C34525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</w:p>
    <w:p w14:paraId="237AE60E" w14:textId="77E4909E" w:rsidR="00A1500B" w:rsidRPr="00C34525" w:rsidRDefault="00000000">
      <w:pPr>
        <w:pBdr>
          <w:top w:val="single" w:sz="12" w:space="0" w:color="C0352C"/>
          <w:left w:val="single" w:sz="12" w:space="0" w:color="C0352C"/>
          <w:bottom w:val="single" w:sz="12" w:space="0" w:color="C0352C"/>
          <w:right w:val="single" w:sz="12" w:space="0" w:color="C0352C"/>
        </w:pBdr>
        <w:spacing w:after="0"/>
        <w:ind w:left="223" w:hanging="10"/>
        <w:jc w:val="center"/>
        <w:rPr>
          <w:sz w:val="20"/>
          <w:szCs w:val="20"/>
          <w:lang w:val="fr-FR"/>
        </w:rPr>
      </w:pPr>
      <w:r w:rsidRPr="00C34525">
        <w:rPr>
          <w:rFonts w:ascii="Times New Roman" w:eastAsia="Times New Roman" w:hAnsi="Times New Roman" w:cs="Times New Roman"/>
          <w:b/>
          <w:color w:val="C0352C"/>
          <w:sz w:val="20"/>
          <w:szCs w:val="20"/>
          <w:lang w:val="fr-FR"/>
        </w:rPr>
        <w:t>L</w:t>
      </w:r>
      <w:r w:rsidR="006C4D35">
        <w:rPr>
          <w:rFonts w:ascii="Times New Roman" w:eastAsia="Times New Roman" w:hAnsi="Times New Roman" w:cs="Times New Roman"/>
          <w:b/>
          <w:color w:val="C0352C"/>
          <w:sz w:val="20"/>
          <w:szCs w:val="20"/>
          <w:lang w:val="fr-FR"/>
        </w:rPr>
        <w:t>OCATION SAISONNI</w:t>
      </w:r>
      <w:r w:rsidR="006C4D35" w:rsidRPr="006C4D35">
        <w:rPr>
          <w:rFonts w:ascii="Times New Roman" w:hAnsi="Times New Roman" w:cs="Times New Roman"/>
          <w:b/>
          <w:bCs/>
          <w:color w:val="C00000"/>
          <w:sz w:val="20"/>
          <w:szCs w:val="20"/>
          <w:lang w:val="fr-FR"/>
        </w:rPr>
        <w:t>ÉR</w:t>
      </w:r>
      <w:r w:rsidR="006C4D35" w:rsidRPr="006C4D35">
        <w:rPr>
          <w:rFonts w:ascii="Times New Roman" w:hAnsi="Times New Roman" w:cs="Times New Roman"/>
          <w:b/>
          <w:bCs/>
          <w:color w:val="C00000"/>
          <w:sz w:val="20"/>
          <w:szCs w:val="20"/>
          <w:lang w:val="fr-FR"/>
        </w:rPr>
        <w:t>E</w:t>
      </w:r>
    </w:p>
    <w:p w14:paraId="3CD86F05" w14:textId="2EA9B244" w:rsidR="00A1500B" w:rsidRPr="00C34525" w:rsidRDefault="006C4D35" w:rsidP="006C4D35">
      <w:pPr>
        <w:pBdr>
          <w:top w:val="single" w:sz="12" w:space="0" w:color="C0352C"/>
          <w:left w:val="single" w:sz="12" w:space="0" w:color="C0352C"/>
          <w:bottom w:val="single" w:sz="12" w:space="0" w:color="C0352C"/>
          <w:right w:val="single" w:sz="12" w:space="0" w:color="C0352C"/>
        </w:pBdr>
        <w:spacing w:after="0"/>
        <w:ind w:left="223" w:hanging="10"/>
        <w:rPr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Maisons, Appartements                             </w:t>
      </w:r>
      <w:r w:rsidR="00000000" w:rsidRPr="00C34525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22%</w:t>
      </w:r>
      <w:r w:rsidR="00000000" w:rsidRPr="00C34525">
        <w:rPr>
          <w:rFonts w:ascii="Times New Roman" w:eastAsia="Times New Roman" w:hAnsi="Times New Roman" w:cs="Times New Roman"/>
          <w:b/>
          <w:color w:val="C0352C"/>
          <w:sz w:val="20"/>
          <w:szCs w:val="20"/>
          <w:lang w:val="fr-FR"/>
        </w:rPr>
        <w:t xml:space="preserve"> </w:t>
      </w:r>
      <w:r w:rsidRPr="006C4D3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fr-FR"/>
        </w:rPr>
        <w:t>T.T.C. du Loyer</w:t>
      </w:r>
    </w:p>
    <w:p w14:paraId="5116E416" w14:textId="1BC37531" w:rsidR="00A1500B" w:rsidRPr="00B77462" w:rsidRDefault="00000000" w:rsidP="00B77462">
      <w:pPr>
        <w:pBdr>
          <w:top w:val="single" w:sz="12" w:space="0" w:color="C0352C"/>
          <w:left w:val="single" w:sz="12" w:space="0" w:color="C0352C"/>
          <w:bottom w:val="single" w:sz="12" w:space="0" w:color="C0352C"/>
          <w:right w:val="single" w:sz="12" w:space="0" w:color="C0352C"/>
        </w:pBdr>
        <w:spacing w:after="30" w:line="240" w:lineRule="auto"/>
        <w:ind w:left="213"/>
        <w:jc w:val="center"/>
        <w:rPr>
          <w:sz w:val="20"/>
          <w:szCs w:val="20"/>
          <w:lang w:val="fr-FR"/>
        </w:rPr>
      </w:pPr>
      <w:r w:rsidRPr="00B77462">
        <w:rPr>
          <w:sz w:val="20"/>
          <w:szCs w:val="20"/>
          <w:lang w:val="fr-FR"/>
        </w:rPr>
        <w:t>Ces taux s’entendent TVA comprise au taux de 20%</w:t>
      </w:r>
    </w:p>
    <w:p w14:paraId="763907C4" w14:textId="77777777" w:rsidR="00A1500B" w:rsidRPr="00C34525" w:rsidRDefault="00000000" w:rsidP="00B77462">
      <w:pPr>
        <w:pBdr>
          <w:top w:val="single" w:sz="12" w:space="0" w:color="C0352C"/>
          <w:left w:val="single" w:sz="12" w:space="0" w:color="C0352C"/>
          <w:bottom w:val="single" w:sz="12" w:space="0" w:color="C0352C"/>
          <w:right w:val="single" w:sz="12" w:space="0" w:color="C0352C"/>
        </w:pBdr>
        <w:spacing w:after="0" w:line="240" w:lineRule="auto"/>
        <w:ind w:left="213"/>
        <w:jc w:val="center"/>
        <w:rPr>
          <w:sz w:val="20"/>
          <w:szCs w:val="20"/>
          <w:lang w:val="fr-FR"/>
        </w:rPr>
      </w:pPr>
      <w:r w:rsidRPr="00C34525">
        <w:rPr>
          <w:rFonts w:ascii="Times New Roman" w:eastAsia="Times New Roman" w:hAnsi="Times New Roman" w:cs="Times New Roman"/>
          <w:b/>
          <w:color w:val="C0352C"/>
          <w:sz w:val="20"/>
          <w:szCs w:val="20"/>
          <w:lang w:val="fr-FR"/>
        </w:rPr>
        <w:t xml:space="preserve"> </w:t>
      </w:r>
    </w:p>
    <w:p w14:paraId="04EBDA00" w14:textId="77777777" w:rsidR="00A1500B" w:rsidRPr="00C34525" w:rsidRDefault="00000000">
      <w:pPr>
        <w:pBdr>
          <w:top w:val="single" w:sz="12" w:space="0" w:color="C0352C"/>
          <w:left w:val="single" w:sz="12" w:space="0" w:color="C0352C"/>
          <w:bottom w:val="single" w:sz="12" w:space="0" w:color="C0352C"/>
          <w:right w:val="single" w:sz="12" w:space="0" w:color="C0352C"/>
        </w:pBdr>
        <w:spacing w:after="0"/>
        <w:ind w:left="213"/>
        <w:rPr>
          <w:sz w:val="20"/>
          <w:szCs w:val="20"/>
          <w:lang w:val="fr-FR"/>
        </w:rPr>
      </w:pPr>
      <w:r w:rsidRPr="00C34525">
        <w:rPr>
          <w:rFonts w:ascii="Times New Roman" w:eastAsia="Times New Roman" w:hAnsi="Times New Roman" w:cs="Times New Roman"/>
          <w:b/>
          <w:color w:val="C0352C"/>
          <w:sz w:val="20"/>
          <w:szCs w:val="20"/>
          <w:lang w:val="fr-FR"/>
        </w:rPr>
        <w:t xml:space="preserve">Le Mandat est obligatoire  </w:t>
      </w:r>
    </w:p>
    <w:p w14:paraId="6716E5C6" w14:textId="77777777" w:rsidR="00A1500B" w:rsidRPr="00C34525" w:rsidRDefault="00000000" w:rsidP="00B77462">
      <w:pPr>
        <w:pBdr>
          <w:top w:val="single" w:sz="12" w:space="0" w:color="C0352C"/>
          <w:left w:val="single" w:sz="12" w:space="0" w:color="C0352C"/>
          <w:bottom w:val="single" w:sz="12" w:space="0" w:color="C0352C"/>
          <w:right w:val="single" w:sz="12" w:space="0" w:color="C0352C"/>
        </w:pBdr>
        <w:spacing w:after="0" w:line="240" w:lineRule="auto"/>
        <w:ind w:left="213"/>
        <w:rPr>
          <w:sz w:val="20"/>
          <w:szCs w:val="20"/>
          <w:lang w:val="fr-FR"/>
        </w:rPr>
      </w:pPr>
      <w:r w:rsidRPr="00C34525">
        <w:rPr>
          <w:rFonts w:ascii="Times New Roman" w:eastAsia="Times New Roman" w:hAnsi="Times New Roman" w:cs="Times New Roman"/>
          <w:b/>
          <w:color w:val="C0352C"/>
          <w:sz w:val="20"/>
          <w:szCs w:val="20"/>
          <w:lang w:val="fr-FR"/>
        </w:rPr>
        <w:t xml:space="preserve"> </w:t>
      </w:r>
    </w:p>
    <w:p w14:paraId="7479CA79" w14:textId="77777777" w:rsidR="00A1500B" w:rsidRPr="00C34525" w:rsidRDefault="00000000">
      <w:pPr>
        <w:pBdr>
          <w:top w:val="single" w:sz="12" w:space="0" w:color="C0352C"/>
          <w:left w:val="single" w:sz="12" w:space="0" w:color="C0352C"/>
          <w:bottom w:val="single" w:sz="12" w:space="0" w:color="C0352C"/>
          <w:right w:val="single" w:sz="12" w:space="0" w:color="C0352C"/>
        </w:pBdr>
        <w:spacing w:after="0" w:line="260" w:lineRule="auto"/>
        <w:ind w:left="223" w:hanging="10"/>
        <w:rPr>
          <w:sz w:val="20"/>
          <w:szCs w:val="20"/>
          <w:lang w:val="fr-FR"/>
        </w:rPr>
      </w:pPr>
      <w:r w:rsidRPr="00C34525">
        <w:rPr>
          <w:rFonts w:ascii="Arial" w:eastAsia="Arial" w:hAnsi="Arial" w:cs="Arial"/>
          <w:sz w:val="20"/>
          <w:szCs w:val="20"/>
          <w:lang w:val="fr-FR"/>
        </w:rPr>
        <w:t xml:space="preserve">DÉCRET N° 72-678 DU 20 JUILLET 1972 - ARTICLE 72 </w:t>
      </w:r>
    </w:p>
    <w:p w14:paraId="7F597339" w14:textId="77777777" w:rsidR="00A1500B" w:rsidRPr="00C34525" w:rsidRDefault="00000000" w:rsidP="00B77462">
      <w:pPr>
        <w:pBdr>
          <w:top w:val="single" w:sz="12" w:space="0" w:color="C0352C"/>
          <w:left w:val="single" w:sz="12" w:space="0" w:color="C0352C"/>
          <w:bottom w:val="single" w:sz="12" w:space="0" w:color="C0352C"/>
          <w:right w:val="single" w:sz="12" w:space="0" w:color="C0352C"/>
        </w:pBdr>
        <w:spacing w:after="0" w:line="240" w:lineRule="auto"/>
        <w:ind w:left="213"/>
        <w:rPr>
          <w:sz w:val="20"/>
          <w:szCs w:val="20"/>
          <w:lang w:val="fr-FR"/>
        </w:rPr>
      </w:pPr>
      <w:r w:rsidRPr="00C34525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</w:p>
    <w:p w14:paraId="771FFAB8" w14:textId="027293DE" w:rsidR="00A1500B" w:rsidRPr="00C34525" w:rsidRDefault="00000000" w:rsidP="004411B5">
      <w:pPr>
        <w:pBdr>
          <w:top w:val="single" w:sz="12" w:space="0" w:color="C0352C"/>
          <w:left w:val="single" w:sz="12" w:space="0" w:color="C0352C"/>
          <w:bottom w:val="single" w:sz="12" w:space="0" w:color="C0352C"/>
          <w:right w:val="single" w:sz="12" w:space="0" w:color="C0352C"/>
        </w:pBdr>
        <w:spacing w:after="0" w:line="260" w:lineRule="auto"/>
        <w:ind w:left="213" w:firstLine="113"/>
        <w:rPr>
          <w:sz w:val="20"/>
          <w:szCs w:val="20"/>
          <w:lang w:val="fr-FR"/>
        </w:rPr>
      </w:pPr>
      <w:r w:rsidRPr="00C34525">
        <w:rPr>
          <w:rFonts w:ascii="Arial" w:eastAsia="Arial" w:hAnsi="Arial" w:cs="Arial"/>
          <w:sz w:val="20"/>
          <w:szCs w:val="20"/>
          <w:lang w:val="fr-FR"/>
        </w:rPr>
        <w:t xml:space="preserve">« Le titulaire de la carte professionnelle portant la mention - Transactions sur immeubles et fonds de commerce - ne peut négocier ou s’engager à l’occasion d’opérations spécifiées à l’article 1er (alinéas 1 à 5) de la loi susvisée du 2 janvier 1970 sans détenir un mandat écrit préalablement délivré à cet effet par l’une des parties » </w:t>
      </w:r>
    </w:p>
    <w:p w14:paraId="20E25457" w14:textId="77777777" w:rsidR="00A1500B" w:rsidRPr="00C34525" w:rsidRDefault="00000000" w:rsidP="00B77462">
      <w:pPr>
        <w:pBdr>
          <w:top w:val="single" w:sz="12" w:space="0" w:color="C0352C"/>
          <w:left w:val="single" w:sz="12" w:space="0" w:color="C0352C"/>
          <w:bottom w:val="single" w:sz="12" w:space="0" w:color="C0352C"/>
          <w:right w:val="single" w:sz="12" w:space="0" w:color="C0352C"/>
        </w:pBdr>
        <w:spacing w:after="0" w:line="240" w:lineRule="auto"/>
        <w:ind w:left="213"/>
        <w:jc w:val="center"/>
        <w:rPr>
          <w:sz w:val="20"/>
          <w:szCs w:val="20"/>
          <w:lang w:val="fr-FR"/>
        </w:rPr>
      </w:pPr>
      <w:r w:rsidRPr="00C34525">
        <w:rPr>
          <w:rFonts w:ascii="Arial" w:eastAsia="Arial" w:hAnsi="Arial" w:cs="Arial"/>
          <w:sz w:val="20"/>
          <w:szCs w:val="20"/>
          <w:lang w:val="fr-FR"/>
        </w:rPr>
        <w:t xml:space="preserve"> </w:t>
      </w:r>
    </w:p>
    <w:p w14:paraId="16429EC2" w14:textId="77777777" w:rsidR="004411B5" w:rsidRPr="00C34525" w:rsidRDefault="004411B5" w:rsidP="004D5C3A">
      <w:pPr>
        <w:pBdr>
          <w:top w:val="single" w:sz="12" w:space="0" w:color="C0352C"/>
          <w:left w:val="single" w:sz="12" w:space="0" w:color="C0352C"/>
          <w:bottom w:val="single" w:sz="12" w:space="0" w:color="C0352C"/>
          <w:right w:val="single" w:sz="12" w:space="0" w:color="C0352C"/>
        </w:pBdr>
        <w:spacing w:after="5" w:line="250" w:lineRule="auto"/>
        <w:ind w:left="223" w:hanging="10"/>
        <w:rPr>
          <w:sz w:val="20"/>
          <w:szCs w:val="20"/>
          <w:lang w:val="fr-FR"/>
        </w:rPr>
      </w:pPr>
      <w:r w:rsidRPr="00C34525">
        <w:rPr>
          <w:rFonts w:ascii="Arial" w:eastAsia="Arial" w:hAnsi="Arial" w:cs="Arial"/>
          <w:sz w:val="20"/>
          <w:szCs w:val="20"/>
          <w:lang w:val="fr-FR"/>
        </w:rPr>
        <w:t xml:space="preserve">Carte professionnelle N° CPI 01310 2017 000 018 648 CCI Paris Ile-de-France </w:t>
      </w:r>
    </w:p>
    <w:p w14:paraId="14D140EF" w14:textId="77777777" w:rsidR="004411B5" w:rsidRPr="00C34525" w:rsidRDefault="004411B5" w:rsidP="00B77462">
      <w:pPr>
        <w:pBdr>
          <w:top w:val="single" w:sz="12" w:space="0" w:color="C0352C"/>
          <w:left w:val="single" w:sz="12" w:space="0" w:color="C0352C"/>
          <w:bottom w:val="single" w:sz="12" w:space="0" w:color="C0352C"/>
          <w:right w:val="single" w:sz="12" w:space="0" w:color="C0352C"/>
        </w:pBdr>
        <w:spacing w:after="0" w:line="240" w:lineRule="auto"/>
        <w:ind w:left="213"/>
        <w:jc w:val="center"/>
        <w:rPr>
          <w:sz w:val="20"/>
          <w:szCs w:val="20"/>
          <w:lang w:val="fr-FR"/>
        </w:rPr>
      </w:pPr>
      <w:r w:rsidRPr="00C34525">
        <w:rPr>
          <w:rFonts w:ascii="Arial" w:eastAsia="Arial" w:hAnsi="Arial" w:cs="Arial"/>
          <w:sz w:val="20"/>
          <w:szCs w:val="20"/>
          <w:lang w:val="fr-FR"/>
        </w:rPr>
        <w:t xml:space="preserve"> </w:t>
      </w:r>
    </w:p>
    <w:p w14:paraId="3AB4DD1A" w14:textId="33A84BCA" w:rsidR="004411B5" w:rsidRPr="004D5C3A" w:rsidRDefault="004411B5" w:rsidP="004D5C3A">
      <w:pPr>
        <w:pBdr>
          <w:top w:val="single" w:sz="12" w:space="0" w:color="C0352C"/>
          <w:left w:val="single" w:sz="12" w:space="0" w:color="C0352C"/>
          <w:bottom w:val="single" w:sz="12" w:space="0" w:color="C0352C"/>
          <w:right w:val="single" w:sz="12" w:space="0" w:color="C0352C"/>
        </w:pBdr>
        <w:spacing w:after="5" w:line="250" w:lineRule="auto"/>
        <w:ind w:left="223" w:hanging="10"/>
        <w:rPr>
          <w:sz w:val="20"/>
          <w:szCs w:val="20"/>
          <w:lang w:val="fr-FR"/>
        </w:rPr>
      </w:pPr>
      <w:r w:rsidRPr="004D5C3A">
        <w:rPr>
          <w:rFonts w:ascii="Arial" w:eastAsia="Arial" w:hAnsi="Arial" w:cs="Arial"/>
          <w:sz w:val="20"/>
          <w:szCs w:val="20"/>
          <w:lang w:val="fr-FR"/>
        </w:rPr>
        <w:t xml:space="preserve">Garantie Financière : QBE </w:t>
      </w:r>
      <w:r w:rsidR="004D5C3A" w:rsidRPr="004D5C3A">
        <w:rPr>
          <w:rFonts w:ascii="Arial" w:eastAsia="Arial" w:hAnsi="Arial" w:cs="Arial"/>
          <w:sz w:val="20"/>
          <w:szCs w:val="20"/>
          <w:lang w:val="fr-FR"/>
        </w:rPr>
        <w:t>EUROPE</w:t>
      </w:r>
      <w:r w:rsidR="004D5C3A" w:rsidRPr="004D5C3A">
        <w:rPr>
          <w:lang w:val="fr-FR"/>
        </w:rPr>
        <w:t xml:space="preserve"> </w:t>
      </w:r>
      <w:r w:rsidR="004D5C3A">
        <w:rPr>
          <w:lang w:val="fr-FR"/>
        </w:rPr>
        <w:t xml:space="preserve"> </w:t>
      </w:r>
      <w:r w:rsidR="004D5C3A" w:rsidRPr="004D5C3A">
        <w:rPr>
          <w:rFonts w:ascii="Nunito" w:hAnsi="Nunito"/>
          <w:sz w:val="21"/>
          <w:szCs w:val="21"/>
          <w:shd w:val="clear" w:color="auto" w:fill="FFFFFF"/>
          <w:lang w:val="fr-FR"/>
        </w:rPr>
        <w:t>Tour CBX, 1 Passerelle des Reflets,</w:t>
      </w:r>
      <w:r w:rsidR="004D5C3A">
        <w:rPr>
          <w:rFonts w:ascii="Nunito" w:hAnsi="Nunito"/>
          <w:sz w:val="21"/>
          <w:szCs w:val="21"/>
          <w:shd w:val="clear" w:color="auto" w:fill="FFFFFF"/>
          <w:lang w:val="fr-FR"/>
        </w:rPr>
        <w:t xml:space="preserve"> 92400 Courbevoie</w:t>
      </w:r>
    </w:p>
    <w:p w14:paraId="11350636" w14:textId="68E033EB" w:rsidR="00A1500B" w:rsidRPr="004D5C3A" w:rsidRDefault="00A1500B">
      <w:pPr>
        <w:pBdr>
          <w:top w:val="single" w:sz="12" w:space="0" w:color="C0352C"/>
          <w:left w:val="single" w:sz="12" w:space="0" w:color="C0352C"/>
          <w:bottom w:val="single" w:sz="12" w:space="0" w:color="C0352C"/>
          <w:right w:val="single" w:sz="12" w:space="0" w:color="C0352C"/>
        </w:pBdr>
        <w:spacing w:after="0"/>
        <w:ind w:left="213"/>
        <w:jc w:val="center"/>
        <w:rPr>
          <w:sz w:val="20"/>
          <w:szCs w:val="20"/>
          <w:lang w:val="fr-FR"/>
        </w:rPr>
      </w:pPr>
    </w:p>
    <w:p w14:paraId="3A3C08FA" w14:textId="77777777" w:rsidR="00A1500B" w:rsidRPr="004D5C3A" w:rsidRDefault="00000000">
      <w:pPr>
        <w:pBdr>
          <w:top w:val="single" w:sz="12" w:space="0" w:color="C0352C"/>
          <w:left w:val="single" w:sz="12" w:space="0" w:color="C0352C"/>
          <w:bottom w:val="single" w:sz="12" w:space="0" w:color="C0352C"/>
          <w:right w:val="single" w:sz="12" w:space="0" w:color="C0352C"/>
        </w:pBdr>
        <w:spacing w:after="0"/>
        <w:ind w:left="213"/>
        <w:jc w:val="center"/>
        <w:rPr>
          <w:lang w:val="fr-FR"/>
        </w:rPr>
      </w:pPr>
      <w:r w:rsidRPr="004D5C3A">
        <w:rPr>
          <w:rFonts w:ascii="Arial" w:eastAsia="Arial" w:hAnsi="Arial" w:cs="Arial"/>
          <w:color w:val="666666"/>
          <w:sz w:val="24"/>
          <w:lang w:val="fr-FR"/>
        </w:rPr>
        <w:t xml:space="preserve"> </w:t>
      </w:r>
    </w:p>
    <w:sectPr w:rsidR="00A1500B" w:rsidRPr="004D5C3A">
      <w:pgSz w:w="11906" w:h="16838"/>
      <w:pgMar w:top="1440" w:right="1628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E13C2" w14:textId="77777777" w:rsidR="00F64477" w:rsidRDefault="00F64477" w:rsidP="006C4D35">
      <w:pPr>
        <w:spacing w:after="0" w:line="240" w:lineRule="auto"/>
      </w:pPr>
      <w:r>
        <w:separator/>
      </w:r>
    </w:p>
  </w:endnote>
  <w:endnote w:type="continuationSeparator" w:id="0">
    <w:p w14:paraId="60DE3783" w14:textId="77777777" w:rsidR="00F64477" w:rsidRDefault="00F64477" w:rsidP="006C4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4E21B" w14:textId="77777777" w:rsidR="00F64477" w:rsidRDefault="00F64477" w:rsidP="006C4D35">
      <w:pPr>
        <w:spacing w:after="0" w:line="240" w:lineRule="auto"/>
      </w:pPr>
      <w:r>
        <w:separator/>
      </w:r>
    </w:p>
  </w:footnote>
  <w:footnote w:type="continuationSeparator" w:id="0">
    <w:p w14:paraId="78731D71" w14:textId="77777777" w:rsidR="00F64477" w:rsidRDefault="00F64477" w:rsidP="006C4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00B"/>
    <w:rsid w:val="004411B5"/>
    <w:rsid w:val="004D5C3A"/>
    <w:rsid w:val="006C4D35"/>
    <w:rsid w:val="00A1500B"/>
    <w:rsid w:val="00B0624F"/>
    <w:rsid w:val="00B77462"/>
    <w:rsid w:val="00B878C5"/>
    <w:rsid w:val="00B96B8B"/>
    <w:rsid w:val="00C34525"/>
    <w:rsid w:val="00F6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098989"/>
  <w15:docId w15:val="{E8864214-C340-E74E-BA63-13C91F73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GB" w:eastAsia="en-GB" w:bidi="en-GB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pBdr>
        <w:top w:val="single" w:sz="12" w:space="0" w:color="C0352C"/>
        <w:left w:val="single" w:sz="12" w:space="0" w:color="C0352C"/>
        <w:bottom w:val="single" w:sz="12" w:space="0" w:color="C0352C"/>
        <w:right w:val="single" w:sz="12" w:space="0" w:color="C0352C"/>
      </w:pBdr>
      <w:spacing w:line="259" w:lineRule="auto"/>
      <w:ind w:left="190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8"/>
    </w:rPr>
  </w:style>
  <w:style w:type="paragraph" w:styleId="En-tte">
    <w:name w:val="header"/>
    <w:basedOn w:val="Normal"/>
    <w:link w:val="En-tteCar"/>
    <w:uiPriority w:val="99"/>
    <w:unhideWhenUsed/>
    <w:rsid w:val="006C4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4D35"/>
    <w:rPr>
      <w:rFonts w:ascii="Calibri" w:eastAsia="Calibri" w:hAnsi="Calibri" w:cs="Calibri"/>
      <w:color w:val="000000"/>
      <w:sz w:val="22"/>
      <w:lang w:val="en-GB" w:eastAsia="en-GB" w:bidi="en-GB"/>
    </w:rPr>
  </w:style>
  <w:style w:type="paragraph" w:styleId="Pieddepage">
    <w:name w:val="footer"/>
    <w:basedOn w:val="Normal"/>
    <w:link w:val="PieddepageCar"/>
    <w:uiPriority w:val="99"/>
    <w:unhideWhenUsed/>
    <w:rsid w:val="006C4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4D35"/>
    <w:rPr>
      <w:rFonts w:ascii="Calibri" w:eastAsia="Calibri" w:hAnsi="Calibri" w:cs="Calibri"/>
      <w:color w:val="000000"/>
      <w:sz w:val="2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richard@bonettoluxury.com</dc:creator>
  <cp:keywords/>
  <cp:lastModifiedBy>richard bonetto</cp:lastModifiedBy>
  <cp:revision>2</cp:revision>
  <dcterms:created xsi:type="dcterms:W3CDTF">2024-04-04T19:50:00Z</dcterms:created>
  <dcterms:modified xsi:type="dcterms:W3CDTF">2024-04-04T19:50:00Z</dcterms:modified>
</cp:coreProperties>
</file>