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F5" w:rsidRDefault="006754F5" w:rsidP="006754F5">
      <w:pPr>
        <w:ind w:left="708" w:firstLine="708"/>
        <w:rPr>
          <w:b/>
          <w:sz w:val="36"/>
          <w:szCs w:val="36"/>
          <w:u w:val="single"/>
        </w:rPr>
      </w:pPr>
      <w:r>
        <w:rPr>
          <w:b/>
          <w:sz w:val="36"/>
          <w:szCs w:val="36"/>
          <w:u w:val="single"/>
        </w:rPr>
        <w:t>Honoraire de transaction année 2024</w:t>
      </w:r>
    </w:p>
    <w:p w:rsidR="006754F5" w:rsidRDefault="006754F5" w:rsidP="006754F5">
      <w:pPr>
        <w:pStyle w:val="Sansinterligne"/>
        <w:jc w:val="both"/>
        <w:rPr>
          <w:rFonts w:eastAsiaTheme="minorHAnsi"/>
          <w:b/>
          <w:sz w:val="36"/>
          <w:szCs w:val="36"/>
          <w:u w:val="single"/>
        </w:rPr>
      </w:pPr>
    </w:p>
    <w:p w:rsidR="006754F5" w:rsidRDefault="006754F5" w:rsidP="006754F5">
      <w:pPr>
        <w:pStyle w:val="Sansinterligne"/>
        <w:jc w:val="both"/>
        <w:rPr>
          <w:b/>
          <w:sz w:val="32"/>
          <w:szCs w:val="32"/>
        </w:rPr>
      </w:pPr>
      <w:r>
        <w:rPr>
          <w:b/>
          <w:sz w:val="32"/>
          <w:szCs w:val="32"/>
        </w:rPr>
        <w:t xml:space="preserve"> Les honoraires d’agence sont TTC et à la charge du vendeur</w:t>
      </w:r>
    </w:p>
    <w:p w:rsidR="006754F5" w:rsidRDefault="006754F5" w:rsidP="006754F5">
      <w:pPr>
        <w:rPr>
          <w:b/>
          <w:sz w:val="32"/>
          <w:szCs w:val="32"/>
        </w:rPr>
      </w:pPr>
      <w:r>
        <w:rPr>
          <w:b/>
          <w:sz w:val="32"/>
          <w:szCs w:val="32"/>
        </w:rPr>
        <w:t xml:space="preserve">    -HONORAIRE VENTE D’IMMEUBLE A USAGE D’HABITATION ET TERRAIN </w:t>
      </w:r>
    </w:p>
    <w:tbl>
      <w:tblPr>
        <w:tblStyle w:val="Grilledutableau"/>
        <w:tblW w:w="0" w:type="auto"/>
        <w:tblInd w:w="959" w:type="dxa"/>
        <w:tblLook w:val="04A0"/>
      </w:tblPr>
      <w:tblGrid>
        <w:gridCol w:w="2899"/>
        <w:gridCol w:w="3763"/>
      </w:tblGrid>
      <w:tr w:rsidR="006754F5" w:rsidTr="002041A3">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4F5" w:rsidRDefault="006754F5" w:rsidP="002041A3">
            <w:pPr>
              <w:rPr>
                <w:b/>
              </w:rPr>
            </w:pPr>
            <w:r>
              <w:rPr>
                <w:b/>
              </w:rPr>
              <w:t>Vente d’immeuble à usage d’habitation et terrain</w:t>
            </w:r>
          </w:p>
        </w:tc>
        <w:tc>
          <w:tcPr>
            <w:tcW w:w="3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4F5" w:rsidRDefault="006754F5" w:rsidP="002041A3">
            <w:r>
              <w:t>% TTC</w:t>
            </w:r>
          </w:p>
        </w:tc>
      </w:tr>
      <w:tr w:rsidR="006754F5" w:rsidTr="002041A3">
        <w:trPr>
          <w:trHeight w:val="217"/>
        </w:trPr>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4F5" w:rsidRDefault="006754F5" w:rsidP="002041A3">
            <w:r>
              <w:t xml:space="preserve">       De 0 à 100 000 €</w:t>
            </w:r>
          </w:p>
        </w:tc>
        <w:tc>
          <w:tcPr>
            <w:tcW w:w="3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4F5" w:rsidRDefault="006754F5" w:rsidP="002041A3">
            <w:r>
              <w:t>7.00%  maximum sur le prix de vente</w:t>
            </w:r>
          </w:p>
        </w:tc>
      </w:tr>
      <w:tr w:rsidR="006754F5" w:rsidTr="002041A3">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4F5" w:rsidRDefault="006754F5" w:rsidP="002041A3">
            <w:pPr>
              <w:ind w:left="360"/>
            </w:pPr>
            <w:r>
              <w:t>De 100001 à 200000 €</w:t>
            </w:r>
          </w:p>
        </w:tc>
        <w:tc>
          <w:tcPr>
            <w:tcW w:w="3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4F5" w:rsidRDefault="006754F5" w:rsidP="002041A3">
            <w:r>
              <w:t>6.50 % maximum sur le prix de vente</w:t>
            </w:r>
          </w:p>
        </w:tc>
      </w:tr>
      <w:tr w:rsidR="006754F5" w:rsidTr="002041A3">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4F5" w:rsidRDefault="006754F5" w:rsidP="002041A3">
            <w:pPr>
              <w:ind w:left="360"/>
            </w:pPr>
            <w:r>
              <w:t>De 200001 à 300000 €</w:t>
            </w:r>
          </w:p>
        </w:tc>
        <w:tc>
          <w:tcPr>
            <w:tcW w:w="3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4F5" w:rsidRDefault="006754F5" w:rsidP="002041A3">
            <w:r>
              <w:t>5.50 % maximum sur le prix de vente</w:t>
            </w:r>
          </w:p>
        </w:tc>
      </w:tr>
      <w:tr w:rsidR="006754F5" w:rsidTr="002041A3">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4F5" w:rsidRDefault="006754F5" w:rsidP="002041A3">
            <w:pPr>
              <w:ind w:left="360"/>
            </w:pPr>
            <w:r>
              <w:t>De 300001 à 400000 €</w:t>
            </w:r>
          </w:p>
        </w:tc>
        <w:tc>
          <w:tcPr>
            <w:tcW w:w="3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4F5" w:rsidRDefault="006754F5" w:rsidP="002041A3">
            <w:r>
              <w:t>4.50 % maximum sur le prix de vente</w:t>
            </w:r>
          </w:p>
        </w:tc>
      </w:tr>
      <w:tr w:rsidR="006754F5" w:rsidTr="002041A3">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4F5" w:rsidRDefault="006754F5" w:rsidP="002041A3">
            <w:pPr>
              <w:ind w:left="360"/>
            </w:pPr>
            <w:r>
              <w:t>Au delà de 4000001 €</w:t>
            </w:r>
          </w:p>
        </w:tc>
        <w:tc>
          <w:tcPr>
            <w:tcW w:w="3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4F5" w:rsidRDefault="006754F5" w:rsidP="002041A3">
            <w:r>
              <w:t>4.00 % maximum sur le prix de vente</w:t>
            </w:r>
          </w:p>
        </w:tc>
      </w:tr>
    </w:tbl>
    <w:p w:rsidR="006754F5" w:rsidRDefault="006754F5" w:rsidP="006754F5">
      <w:pPr>
        <w:rPr>
          <w:b/>
          <w:sz w:val="32"/>
          <w:szCs w:val="32"/>
        </w:rPr>
      </w:pPr>
      <w:r>
        <w:rPr>
          <w:b/>
          <w:sz w:val="32"/>
          <w:szCs w:val="32"/>
        </w:rPr>
        <w:t xml:space="preserve">    -HONORAIRE VENTE PARKING ET BOX</w:t>
      </w:r>
    </w:p>
    <w:p w:rsidR="006754F5" w:rsidRDefault="006754F5" w:rsidP="006754F5">
      <w:pPr>
        <w:rPr>
          <w:sz w:val="32"/>
          <w:szCs w:val="32"/>
        </w:rPr>
      </w:pPr>
      <w:r>
        <w:rPr>
          <w:b/>
          <w:sz w:val="32"/>
          <w:szCs w:val="32"/>
        </w:rPr>
        <w:t xml:space="preserve">       </w:t>
      </w:r>
      <w:r>
        <w:rPr>
          <w:sz w:val="32"/>
          <w:szCs w:val="32"/>
        </w:rPr>
        <w:t>2000 € TTC forfaitaire</w:t>
      </w:r>
      <w:r>
        <w:t xml:space="preserve">  </w:t>
      </w:r>
    </w:p>
    <w:p w:rsidR="006754F5" w:rsidRDefault="006754F5" w:rsidP="006754F5">
      <w:pPr>
        <w:rPr>
          <w:b/>
          <w:sz w:val="32"/>
          <w:szCs w:val="32"/>
        </w:rPr>
      </w:pPr>
      <w:r>
        <w:rPr>
          <w:b/>
          <w:sz w:val="32"/>
          <w:szCs w:val="32"/>
        </w:rPr>
        <w:t xml:space="preserve">    -REDACTION D’ACTES</w:t>
      </w:r>
    </w:p>
    <w:tbl>
      <w:tblPr>
        <w:tblStyle w:val="Grilledutableau"/>
        <w:tblpPr w:leftFromText="141" w:rightFromText="141" w:vertAnchor="text" w:horzAnchor="margin" w:tblpXSpec="center" w:tblpY="26"/>
        <w:tblW w:w="0" w:type="auto"/>
        <w:tblLook w:val="04A0"/>
      </w:tblPr>
      <w:tblGrid>
        <w:gridCol w:w="6771"/>
        <w:gridCol w:w="2409"/>
      </w:tblGrid>
      <w:tr w:rsidR="006754F5" w:rsidTr="002041A3">
        <w:trPr>
          <w:trHeight w:val="846"/>
        </w:trPr>
        <w:tc>
          <w:tcPr>
            <w:tcW w:w="6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4F5" w:rsidRDefault="006754F5" w:rsidP="002041A3">
            <w:pPr>
              <w:rPr>
                <w:sz w:val="20"/>
                <w:szCs w:val="20"/>
              </w:rPr>
            </w:pPr>
            <w:r>
              <w:rPr>
                <w:sz w:val="20"/>
                <w:szCs w:val="20"/>
              </w:rPr>
              <w:t>Les rédactions de compromis ou de promesses de vente font parties de nos prestations. Aucun honoraire, aucun frais de quelque nature que ce soit n’est dû avant la conclusion d’un contrat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4F5" w:rsidRDefault="006754F5" w:rsidP="002041A3">
            <w:pPr>
              <w:rPr>
                <w:b/>
                <w:sz w:val="20"/>
                <w:szCs w:val="20"/>
              </w:rPr>
            </w:pPr>
            <w:r>
              <w:rPr>
                <w:sz w:val="20"/>
                <w:szCs w:val="20"/>
              </w:rPr>
              <w:t>TVA : Taux en Vigueur 20 %</w:t>
            </w:r>
          </w:p>
        </w:tc>
      </w:tr>
    </w:tbl>
    <w:p w:rsidR="006754F5" w:rsidRDefault="006754F5" w:rsidP="006754F5">
      <w:pPr>
        <w:rPr>
          <w:b/>
          <w:sz w:val="32"/>
          <w:szCs w:val="32"/>
        </w:rPr>
      </w:pPr>
    </w:p>
    <w:p w:rsidR="006754F5" w:rsidRDefault="006754F5" w:rsidP="006754F5">
      <w:r>
        <w:tab/>
        <w:t xml:space="preserve">   -</w:t>
      </w:r>
      <w:r>
        <w:rPr>
          <w:b/>
          <w:sz w:val="32"/>
          <w:szCs w:val="32"/>
        </w:rPr>
        <w:t>LOCAUX COMMERCIAUX</w:t>
      </w:r>
    </w:p>
    <w:p w:rsidR="006754F5" w:rsidRDefault="006754F5" w:rsidP="006754F5">
      <w:pPr>
        <w:rPr>
          <w:sz w:val="32"/>
          <w:szCs w:val="32"/>
        </w:rPr>
      </w:pPr>
      <w:r>
        <w:rPr>
          <w:b/>
          <w:sz w:val="32"/>
          <w:szCs w:val="32"/>
        </w:rPr>
        <w:t xml:space="preserve">       </w:t>
      </w:r>
      <w:r>
        <w:rPr>
          <w:sz w:val="32"/>
          <w:szCs w:val="32"/>
        </w:rPr>
        <w:t>8% TTC maximum sur le prix de vente</w:t>
      </w:r>
    </w:p>
    <w:p w:rsidR="006754F5" w:rsidRDefault="006754F5" w:rsidP="006754F5">
      <w:pPr>
        <w:pStyle w:val="Sansinterligne"/>
      </w:pPr>
      <w:r>
        <w:t xml:space="preserve">        </w:t>
      </w:r>
    </w:p>
    <w:p w:rsidR="006754F5" w:rsidRDefault="006754F5" w:rsidP="006754F5">
      <w:pPr>
        <w:pStyle w:val="Sansinterligne"/>
        <w:rPr>
          <w:rFonts w:cstheme="minorHAnsi"/>
          <w:b/>
          <w:sz w:val="32"/>
          <w:szCs w:val="32"/>
        </w:rPr>
      </w:pPr>
      <w:r>
        <w:t xml:space="preserve">        - </w:t>
      </w:r>
      <w:r>
        <w:rPr>
          <w:rFonts w:cstheme="minorHAnsi"/>
          <w:b/>
          <w:sz w:val="32"/>
          <w:szCs w:val="32"/>
        </w:rPr>
        <w:t>AVIS DE VALEUR / ESTIMATION :   50 € TTC</w:t>
      </w:r>
    </w:p>
    <w:p w:rsidR="006754F5" w:rsidRDefault="006754F5" w:rsidP="006754F5">
      <w:pPr>
        <w:pStyle w:val="Sansinterligne"/>
        <w:rPr>
          <w:rFonts w:cstheme="minorHAnsi"/>
          <w:b/>
          <w:sz w:val="32"/>
          <w:szCs w:val="32"/>
        </w:rPr>
      </w:pPr>
      <w:r>
        <w:rPr>
          <w:rFonts w:cstheme="minorHAnsi"/>
          <w:b/>
          <w:sz w:val="32"/>
          <w:szCs w:val="32"/>
        </w:rPr>
        <w:t xml:space="preserve">    </w:t>
      </w:r>
      <w:r>
        <w:rPr>
          <w:b/>
          <w:sz w:val="32"/>
          <w:szCs w:val="32"/>
        </w:rPr>
        <w:t xml:space="preserve"> -HONORAIRES DE LOCATIONS </w:t>
      </w:r>
    </w:p>
    <w:tbl>
      <w:tblPr>
        <w:tblStyle w:val="Grilledutableau"/>
        <w:tblpPr w:leftFromText="141" w:rightFromText="141" w:vertAnchor="text" w:horzAnchor="page" w:tblpX="1258" w:tblpY="151"/>
        <w:tblW w:w="0" w:type="auto"/>
        <w:tblLook w:val="04A0"/>
      </w:tblPr>
      <w:tblGrid>
        <w:gridCol w:w="3486"/>
        <w:gridCol w:w="5802"/>
      </w:tblGrid>
      <w:tr w:rsidR="006754F5" w:rsidTr="002041A3">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4F5" w:rsidRDefault="006754F5" w:rsidP="002041A3">
            <w:pPr>
              <w:rPr>
                <w:b/>
              </w:rPr>
            </w:pPr>
            <w:r>
              <w:rPr>
                <w:b/>
              </w:rPr>
              <w:t>Location</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4F5" w:rsidRDefault="006754F5" w:rsidP="002041A3">
            <w:pPr>
              <w:rPr>
                <w:b/>
              </w:rPr>
            </w:pPr>
            <w:r>
              <w:rPr>
                <w:b/>
              </w:rPr>
              <w:t>Honoraire rédaction d’acte et état des lieux d’entrée</w:t>
            </w:r>
          </w:p>
        </w:tc>
      </w:tr>
      <w:tr w:rsidR="006754F5" w:rsidTr="002041A3">
        <w:trPr>
          <w:trHeight w:val="155"/>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4F5" w:rsidRDefault="006754F5" w:rsidP="002041A3">
            <w:pPr>
              <w:rPr>
                <w:b/>
                <w:sz w:val="20"/>
                <w:szCs w:val="20"/>
              </w:rPr>
            </w:pPr>
            <w:r>
              <w:rPr>
                <w:b/>
                <w:sz w:val="20"/>
                <w:szCs w:val="20"/>
              </w:rPr>
              <w:t>LOCAUX A USAGE D’HABITATION</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4F5" w:rsidRDefault="006754F5" w:rsidP="002041A3">
            <w:pPr>
              <w:rPr>
                <w:b/>
                <w:sz w:val="20"/>
                <w:szCs w:val="20"/>
              </w:rPr>
            </w:pPr>
            <w:r>
              <w:rPr>
                <w:b/>
                <w:sz w:val="20"/>
                <w:szCs w:val="20"/>
              </w:rPr>
              <w:t>Studio –F2 : 10 € / TTC le m² de surface habitable  en zone tendue</w:t>
            </w:r>
          </w:p>
          <w:p w:rsidR="006754F5" w:rsidRDefault="006754F5" w:rsidP="006754F5">
            <w:pPr>
              <w:pStyle w:val="Paragraphedeliste"/>
              <w:numPr>
                <w:ilvl w:val="0"/>
                <w:numId w:val="2"/>
              </w:numPr>
              <w:spacing w:after="0" w:line="240" w:lineRule="auto"/>
              <w:rPr>
                <w:b/>
                <w:sz w:val="20"/>
                <w:szCs w:val="20"/>
              </w:rPr>
            </w:pPr>
            <w:r>
              <w:rPr>
                <w:b/>
                <w:sz w:val="20"/>
                <w:szCs w:val="20"/>
              </w:rPr>
              <w:t>Visite du logement</w:t>
            </w:r>
          </w:p>
          <w:p w:rsidR="006754F5" w:rsidRDefault="006754F5" w:rsidP="006754F5">
            <w:pPr>
              <w:pStyle w:val="Paragraphedeliste"/>
              <w:numPr>
                <w:ilvl w:val="0"/>
                <w:numId w:val="2"/>
              </w:numPr>
              <w:spacing w:after="0" w:line="240" w:lineRule="auto"/>
              <w:rPr>
                <w:b/>
                <w:sz w:val="20"/>
                <w:szCs w:val="20"/>
              </w:rPr>
            </w:pPr>
            <w:r>
              <w:rPr>
                <w:b/>
                <w:sz w:val="20"/>
                <w:szCs w:val="20"/>
              </w:rPr>
              <w:t>Constitution du dossier</w:t>
            </w:r>
          </w:p>
          <w:p w:rsidR="006754F5" w:rsidRDefault="006754F5" w:rsidP="006754F5">
            <w:pPr>
              <w:pStyle w:val="Paragraphedeliste"/>
              <w:numPr>
                <w:ilvl w:val="0"/>
                <w:numId w:val="2"/>
              </w:numPr>
              <w:spacing w:after="0" w:line="240" w:lineRule="auto"/>
              <w:rPr>
                <w:b/>
                <w:sz w:val="20"/>
                <w:szCs w:val="20"/>
              </w:rPr>
            </w:pPr>
            <w:r>
              <w:rPr>
                <w:b/>
                <w:sz w:val="20"/>
                <w:szCs w:val="20"/>
              </w:rPr>
              <w:t>Rédaction du bail</w:t>
            </w:r>
          </w:p>
          <w:p w:rsidR="006754F5" w:rsidRDefault="006754F5" w:rsidP="002041A3">
            <w:pPr>
              <w:rPr>
                <w:b/>
                <w:sz w:val="20"/>
                <w:szCs w:val="20"/>
              </w:rPr>
            </w:pPr>
            <w:r>
              <w:rPr>
                <w:b/>
                <w:sz w:val="20"/>
                <w:szCs w:val="20"/>
              </w:rPr>
              <w:t>3 € / TTC le m² concernant les  Frais de réalisation de l’Etat des lieux d’entrée</w:t>
            </w:r>
          </w:p>
          <w:p w:rsidR="006754F5" w:rsidRDefault="006754F5" w:rsidP="002041A3">
            <w:pPr>
              <w:rPr>
                <w:b/>
                <w:sz w:val="20"/>
                <w:szCs w:val="20"/>
              </w:rPr>
            </w:pPr>
            <w:r>
              <w:rPr>
                <w:b/>
                <w:sz w:val="20"/>
                <w:szCs w:val="20"/>
              </w:rPr>
              <w:t>-------------------------------------------------------------------------------</w:t>
            </w:r>
          </w:p>
          <w:p w:rsidR="006754F5" w:rsidRDefault="006754F5" w:rsidP="002041A3">
            <w:pPr>
              <w:rPr>
                <w:b/>
                <w:sz w:val="20"/>
                <w:szCs w:val="20"/>
              </w:rPr>
            </w:pPr>
            <w:r>
              <w:rPr>
                <w:b/>
                <w:sz w:val="20"/>
                <w:szCs w:val="20"/>
              </w:rPr>
              <w:t>F3 –F4 /5 /6-pavillon : 8 € / TTC le m² de surface habitable  en zone tendue</w:t>
            </w:r>
          </w:p>
          <w:p w:rsidR="006754F5" w:rsidRDefault="006754F5" w:rsidP="006754F5">
            <w:pPr>
              <w:pStyle w:val="Paragraphedeliste"/>
              <w:numPr>
                <w:ilvl w:val="0"/>
                <w:numId w:val="3"/>
              </w:numPr>
              <w:spacing w:after="0" w:line="240" w:lineRule="auto"/>
              <w:rPr>
                <w:b/>
                <w:sz w:val="20"/>
                <w:szCs w:val="20"/>
              </w:rPr>
            </w:pPr>
            <w:r>
              <w:rPr>
                <w:b/>
                <w:sz w:val="20"/>
                <w:szCs w:val="20"/>
              </w:rPr>
              <w:t>Visite du logement</w:t>
            </w:r>
          </w:p>
          <w:p w:rsidR="006754F5" w:rsidRDefault="006754F5" w:rsidP="006754F5">
            <w:pPr>
              <w:pStyle w:val="Paragraphedeliste"/>
              <w:numPr>
                <w:ilvl w:val="0"/>
                <w:numId w:val="3"/>
              </w:numPr>
              <w:spacing w:after="0" w:line="240" w:lineRule="auto"/>
              <w:rPr>
                <w:b/>
                <w:sz w:val="20"/>
                <w:szCs w:val="20"/>
              </w:rPr>
            </w:pPr>
            <w:r>
              <w:rPr>
                <w:b/>
                <w:sz w:val="20"/>
                <w:szCs w:val="20"/>
              </w:rPr>
              <w:t>Constitution du dossier</w:t>
            </w:r>
          </w:p>
          <w:p w:rsidR="006754F5" w:rsidRDefault="006754F5" w:rsidP="006754F5">
            <w:pPr>
              <w:pStyle w:val="Paragraphedeliste"/>
              <w:numPr>
                <w:ilvl w:val="0"/>
                <w:numId w:val="3"/>
              </w:numPr>
              <w:spacing w:after="0" w:line="240" w:lineRule="auto"/>
              <w:rPr>
                <w:b/>
                <w:sz w:val="20"/>
                <w:szCs w:val="20"/>
              </w:rPr>
            </w:pPr>
            <w:r>
              <w:rPr>
                <w:b/>
                <w:sz w:val="20"/>
                <w:szCs w:val="20"/>
              </w:rPr>
              <w:t>Rédaction du bail</w:t>
            </w:r>
          </w:p>
          <w:p w:rsidR="006754F5" w:rsidRDefault="006754F5" w:rsidP="002041A3">
            <w:pPr>
              <w:rPr>
                <w:b/>
                <w:sz w:val="20"/>
                <w:szCs w:val="20"/>
              </w:rPr>
            </w:pPr>
            <w:r>
              <w:rPr>
                <w:b/>
                <w:sz w:val="20"/>
                <w:szCs w:val="20"/>
              </w:rPr>
              <w:t>3 € / TTC le m² concernant les  Frais de réalisation de l’Etat des lieux d’entrée</w:t>
            </w:r>
          </w:p>
        </w:tc>
      </w:tr>
      <w:tr w:rsidR="006754F5" w:rsidTr="002041A3">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4F5" w:rsidRDefault="006754F5" w:rsidP="002041A3">
            <w:pPr>
              <w:rPr>
                <w:b/>
              </w:rPr>
            </w:pPr>
            <w:r>
              <w:rPr>
                <w:b/>
              </w:rPr>
              <w:t>LOCAUX A USAGE PROFESSIONNEL</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4F5" w:rsidRDefault="006754F5" w:rsidP="002041A3">
            <w:pPr>
              <w:rPr>
                <w:b/>
              </w:rPr>
            </w:pPr>
            <w:r>
              <w:rPr>
                <w:b/>
              </w:rPr>
              <w:t>30 % H.T du loyer total annuel</w:t>
            </w:r>
          </w:p>
          <w:p w:rsidR="006754F5" w:rsidRDefault="006754F5" w:rsidP="002041A3">
            <w:pPr>
              <w:rPr>
                <w:b/>
              </w:rPr>
            </w:pPr>
            <w:r>
              <w:rPr>
                <w:b/>
              </w:rPr>
              <w:t>Les honoraires sont à la charge du locataire</w:t>
            </w:r>
          </w:p>
        </w:tc>
      </w:tr>
    </w:tbl>
    <w:p w:rsidR="006754F5" w:rsidRDefault="006754F5" w:rsidP="006754F5"/>
    <w:p w:rsidR="0098052D" w:rsidRDefault="0098052D" w:rsidP="0098052D"/>
    <w:p w:rsidR="0098052D" w:rsidRDefault="0098052D" w:rsidP="0098052D"/>
    <w:p w:rsidR="0098052D" w:rsidRDefault="0098052D" w:rsidP="0098052D"/>
    <w:p w:rsidR="0098052D" w:rsidRDefault="0098052D" w:rsidP="0098052D"/>
    <w:p w:rsidR="0098052D" w:rsidRDefault="0098052D" w:rsidP="0098052D"/>
    <w:p w:rsidR="0098052D" w:rsidRDefault="0098052D" w:rsidP="0098052D"/>
    <w:p w:rsidR="0098052D" w:rsidRDefault="0098052D" w:rsidP="0098052D"/>
    <w:p w:rsidR="0098052D" w:rsidRDefault="0098052D" w:rsidP="0098052D"/>
    <w:p w:rsidR="0098052D" w:rsidRDefault="0098052D" w:rsidP="0098052D"/>
    <w:p w:rsidR="0098052D" w:rsidRDefault="0098052D" w:rsidP="0098052D"/>
    <w:p w:rsidR="0098052D" w:rsidRDefault="0098052D" w:rsidP="0098052D"/>
    <w:p w:rsidR="0098052D" w:rsidRDefault="0098052D" w:rsidP="0098052D"/>
    <w:p w:rsidR="0098052D" w:rsidRDefault="0098052D" w:rsidP="0098052D"/>
    <w:p w:rsidR="0098052D" w:rsidRDefault="0098052D" w:rsidP="0098052D"/>
    <w:p w:rsidR="0098052D" w:rsidRDefault="0098052D" w:rsidP="0098052D"/>
    <w:p w:rsidR="0098052D" w:rsidRDefault="0098052D" w:rsidP="0098052D"/>
    <w:p w:rsidR="0098052D" w:rsidRDefault="0098052D" w:rsidP="0098052D"/>
    <w:p w:rsidR="0098052D" w:rsidRDefault="0098052D" w:rsidP="0098052D"/>
    <w:p w:rsidR="00CE1BDD" w:rsidRDefault="00CE1BDD" w:rsidP="00CE1BDD">
      <w:pPr>
        <w:ind w:left="4956"/>
      </w:pPr>
    </w:p>
    <w:p w:rsidR="006A1C09" w:rsidRDefault="006A1C09" w:rsidP="006A1C09"/>
    <w:sectPr w:rsidR="006A1C09" w:rsidSect="0023720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FA0" w:rsidRDefault="001F7FA0" w:rsidP="0098052D">
      <w:r>
        <w:separator/>
      </w:r>
    </w:p>
  </w:endnote>
  <w:endnote w:type="continuationSeparator" w:id="1">
    <w:p w:rsidR="001F7FA0" w:rsidRDefault="001F7FA0" w:rsidP="009805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arajita">
    <w:charset w:val="00"/>
    <w:family w:val="swiss"/>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2D" w:rsidRPr="00575B1E" w:rsidRDefault="00575B1E" w:rsidP="0098052D">
    <w:pPr>
      <w:rPr>
        <w:rFonts w:ascii="Arial Black" w:hAnsi="Arial Black" w:cs="Aparajita"/>
        <w:color w:val="8064A2" w:themeColor="accent4"/>
        <w:sz w:val="16"/>
        <w:szCs w:val="16"/>
      </w:rPr>
    </w:pPr>
    <w:r>
      <w:rPr>
        <w:rFonts w:ascii="Arial Black" w:hAnsi="Arial Black" w:cs="Aparajita"/>
        <w:b/>
        <w:color w:val="8064A2" w:themeColor="accent4"/>
        <w:sz w:val="16"/>
        <w:szCs w:val="16"/>
      </w:rPr>
      <w:t xml:space="preserve"> </w:t>
    </w:r>
    <w:r w:rsidR="0098052D" w:rsidRPr="00575B1E">
      <w:rPr>
        <w:rFonts w:ascii="Arial Black" w:hAnsi="Arial Black" w:cs="Aparajita"/>
        <w:b/>
        <w:color w:val="8064A2" w:themeColor="accent4"/>
        <w:sz w:val="16"/>
        <w:szCs w:val="16"/>
      </w:rPr>
      <w:t xml:space="preserve">Agence Lemaire </w:t>
    </w:r>
    <w:r w:rsidR="0098052D" w:rsidRPr="00575B1E">
      <w:rPr>
        <w:rFonts w:ascii="Arial Black" w:hAnsi="Arial Black" w:cs="Aparajita"/>
        <w:color w:val="8064A2" w:themeColor="accent4"/>
        <w:sz w:val="16"/>
        <w:szCs w:val="16"/>
      </w:rPr>
      <w:t>Sas de La Lys</w:t>
    </w:r>
    <w:r w:rsidRPr="00575B1E">
      <w:rPr>
        <w:rFonts w:ascii="Arial Black" w:hAnsi="Arial Black" w:cs="Aparajita"/>
        <w:color w:val="8064A2" w:themeColor="accent4"/>
        <w:sz w:val="16"/>
        <w:szCs w:val="16"/>
      </w:rPr>
      <w:t xml:space="preserve"> </w:t>
    </w:r>
    <w:r w:rsidR="0098052D" w:rsidRPr="00575B1E">
      <w:rPr>
        <w:rFonts w:ascii="Albertus Extra Bold" w:hAnsi="Albertus Extra Bold"/>
        <w:color w:val="8064A2" w:themeColor="accent4"/>
        <w:sz w:val="16"/>
        <w:szCs w:val="16"/>
      </w:rPr>
      <w:t>Transaction immobilière</w:t>
    </w:r>
    <w:r>
      <w:rPr>
        <w:rFonts w:ascii="Albertus Extra Bold" w:hAnsi="Albertus Extra Bold"/>
        <w:color w:val="8064A2" w:themeColor="accent4"/>
        <w:sz w:val="16"/>
        <w:szCs w:val="16"/>
      </w:rPr>
      <w:t>-</w:t>
    </w:r>
    <w:r w:rsidRPr="00575B1E">
      <w:rPr>
        <w:rFonts w:ascii="Albertus Extra Bold" w:hAnsi="Albertus Extra Bold"/>
        <w:color w:val="8064A2" w:themeColor="accent4"/>
        <w:sz w:val="16"/>
        <w:szCs w:val="16"/>
      </w:rPr>
      <w:t xml:space="preserve"> Location </w:t>
    </w:r>
    <w:r w:rsidR="0098052D" w:rsidRPr="00575B1E">
      <w:rPr>
        <w:rFonts w:ascii="Albertus Extra Bold" w:hAnsi="Albertus Extra Bold"/>
        <w:color w:val="8064A2" w:themeColor="accent4"/>
        <w:sz w:val="16"/>
        <w:szCs w:val="16"/>
      </w:rPr>
      <w:t>-conseil</w:t>
    </w:r>
    <w:r w:rsidRPr="00575B1E">
      <w:rPr>
        <w:rFonts w:ascii="Arial Black" w:hAnsi="Arial Black" w:cs="Aparajita"/>
        <w:color w:val="8064A2" w:themeColor="accent4"/>
        <w:sz w:val="16"/>
        <w:szCs w:val="16"/>
      </w:rPr>
      <w:t xml:space="preserve"> </w:t>
    </w:r>
    <w:r w:rsidRPr="00575B1E">
      <w:rPr>
        <w:color w:val="8064A2" w:themeColor="accent4"/>
        <w:sz w:val="16"/>
        <w:szCs w:val="16"/>
      </w:rPr>
      <w:t xml:space="preserve">Capital de </w:t>
    </w:r>
    <w:r w:rsidR="0098052D" w:rsidRPr="00575B1E">
      <w:rPr>
        <w:color w:val="8064A2" w:themeColor="accent4"/>
        <w:sz w:val="16"/>
        <w:szCs w:val="16"/>
      </w:rPr>
      <w:t>200 €</w:t>
    </w:r>
  </w:p>
  <w:p w:rsidR="0098052D" w:rsidRPr="00575B1E" w:rsidRDefault="0098052D" w:rsidP="0098052D">
    <w:pPr>
      <w:rPr>
        <w:color w:val="8064A2" w:themeColor="accent4"/>
        <w:sz w:val="16"/>
        <w:szCs w:val="16"/>
      </w:rPr>
    </w:pPr>
    <w:r w:rsidRPr="00575B1E">
      <w:rPr>
        <w:color w:val="8064A2" w:themeColor="accent4"/>
        <w:sz w:val="16"/>
        <w:szCs w:val="16"/>
      </w:rPr>
      <w:t>Immatriculation au RCS N°884 489 162 R.C.S Meaux</w:t>
    </w:r>
    <w:r w:rsidR="00575B1E" w:rsidRPr="00575B1E">
      <w:rPr>
        <w:color w:val="8064A2" w:themeColor="accent4"/>
        <w:sz w:val="16"/>
        <w:szCs w:val="16"/>
      </w:rPr>
      <w:t xml:space="preserve"> </w:t>
    </w:r>
    <w:r w:rsidRPr="00575B1E">
      <w:rPr>
        <w:color w:val="8064A2" w:themeColor="accent4"/>
        <w:sz w:val="16"/>
        <w:szCs w:val="16"/>
      </w:rPr>
      <w:t>N° de carte professionnelle : 77012020000045259</w:t>
    </w:r>
    <w:r w:rsidR="00575B1E" w:rsidRPr="00575B1E">
      <w:rPr>
        <w:color w:val="8064A2" w:themeColor="accent4"/>
        <w:sz w:val="16"/>
        <w:szCs w:val="16"/>
      </w:rPr>
      <w:t xml:space="preserve"> </w:t>
    </w:r>
    <w:r w:rsidRPr="00575B1E">
      <w:rPr>
        <w:color w:val="8064A2" w:themeColor="accent4"/>
        <w:sz w:val="16"/>
        <w:szCs w:val="16"/>
      </w:rPr>
      <w:t>Par la CCI de Seine et Marne</w:t>
    </w:r>
  </w:p>
  <w:p w:rsidR="00575B1E" w:rsidRDefault="0098052D" w:rsidP="0098052D">
    <w:pPr>
      <w:rPr>
        <w:color w:val="8064A2" w:themeColor="accent4"/>
        <w:sz w:val="16"/>
        <w:szCs w:val="16"/>
      </w:rPr>
    </w:pPr>
    <w:r w:rsidRPr="00575B1E">
      <w:rPr>
        <w:color w:val="8064A2" w:themeColor="accent4"/>
        <w:sz w:val="16"/>
        <w:szCs w:val="16"/>
      </w:rPr>
      <w:t xml:space="preserve">« Notre agence ne détient aucun fonds pour le compte de ses clients – absence de garantie » </w:t>
    </w:r>
  </w:p>
  <w:p w:rsidR="0098052D" w:rsidRPr="00575B1E" w:rsidRDefault="007C0F79" w:rsidP="00575B1E">
    <w:pPr>
      <w:rPr>
        <w:color w:val="8064A2" w:themeColor="accent4"/>
        <w:sz w:val="16"/>
        <w:szCs w:val="16"/>
      </w:rPr>
    </w:pPr>
    <w:r>
      <w:rPr>
        <w:color w:val="8064A2" w:themeColor="accent4"/>
        <w:sz w:val="16"/>
        <w:szCs w:val="16"/>
      </w:rPr>
      <w:t>38</w:t>
    </w:r>
    <w:r w:rsidR="0098052D" w:rsidRPr="00575B1E">
      <w:rPr>
        <w:color w:val="8064A2" w:themeColor="accent4"/>
        <w:sz w:val="16"/>
        <w:szCs w:val="16"/>
      </w:rPr>
      <w:t xml:space="preserve">, Rue </w:t>
    </w:r>
    <w:r>
      <w:rPr>
        <w:color w:val="8064A2" w:themeColor="accent4"/>
        <w:sz w:val="16"/>
        <w:szCs w:val="16"/>
      </w:rPr>
      <w:t xml:space="preserve">Vignette </w:t>
    </w:r>
    <w:r w:rsidR="0098052D" w:rsidRPr="00575B1E">
      <w:rPr>
        <w:color w:val="8064A2" w:themeColor="accent4"/>
        <w:sz w:val="16"/>
        <w:szCs w:val="16"/>
      </w:rPr>
      <w:t>77200  Torcy</w:t>
    </w:r>
    <w:r w:rsidR="00575B1E" w:rsidRPr="00575B1E">
      <w:rPr>
        <w:color w:val="8064A2" w:themeColor="accent4"/>
        <w:sz w:val="16"/>
        <w:szCs w:val="16"/>
      </w:rPr>
      <w:t xml:space="preserve"> </w:t>
    </w:r>
    <w:r w:rsidR="0098052D" w:rsidRPr="00575B1E">
      <w:rPr>
        <w:color w:val="8064A2" w:themeColor="accent4"/>
        <w:sz w:val="16"/>
        <w:szCs w:val="16"/>
      </w:rPr>
      <w:t>Tel :01.60.</w:t>
    </w:r>
    <w:r w:rsidR="00E93363">
      <w:rPr>
        <w:color w:val="8064A2" w:themeColor="accent4"/>
        <w:sz w:val="16"/>
        <w:szCs w:val="16"/>
      </w:rPr>
      <w:t>17.67.30</w:t>
    </w:r>
    <w:r w:rsidR="0098052D" w:rsidRPr="00575B1E">
      <w:rPr>
        <w:color w:val="8064A2" w:themeColor="accent4"/>
        <w:sz w:val="16"/>
        <w:szCs w:val="16"/>
      </w:rPr>
      <w:t xml:space="preserve"> </w:t>
    </w:r>
  </w:p>
  <w:p w:rsidR="0098052D" w:rsidRPr="00575B1E" w:rsidRDefault="0098052D">
    <w:pPr>
      <w:pStyle w:val="Pieddepage"/>
      <w:rPr>
        <w:color w:val="8064A2" w:themeColor="accent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FA0" w:rsidRDefault="001F7FA0" w:rsidP="0098052D">
      <w:r>
        <w:separator/>
      </w:r>
    </w:p>
  </w:footnote>
  <w:footnote w:type="continuationSeparator" w:id="1">
    <w:p w:rsidR="001F7FA0" w:rsidRDefault="001F7FA0" w:rsidP="00980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1E" w:rsidRPr="00575B1E" w:rsidRDefault="0098052D" w:rsidP="00575B1E">
    <w:pPr>
      <w:jc w:val="center"/>
      <w:rPr>
        <w:rFonts w:ascii="Bookman Old Style" w:hAnsi="Bookman Old Style"/>
        <w:color w:val="8064A2" w:themeColor="accent4"/>
        <w:sz w:val="36"/>
        <w:szCs w:val="36"/>
      </w:rPr>
    </w:pPr>
    <w:r w:rsidRPr="00575B1E">
      <w:rPr>
        <w:rFonts w:ascii="Bookman Old Style" w:hAnsi="Bookman Old Style" w:cs="Aparajita"/>
        <w:color w:val="8064A2" w:themeColor="accent4"/>
        <w:sz w:val="36"/>
        <w:szCs w:val="36"/>
      </w:rPr>
      <w:t>Agence Lemaire</w:t>
    </w:r>
    <w:r w:rsidRPr="00575B1E">
      <w:rPr>
        <w:rFonts w:ascii="Bookman Old Style" w:hAnsi="Bookman Old Style" w:cs="Aparajita"/>
        <w:b/>
        <w:color w:val="8064A2" w:themeColor="accent4"/>
        <w:sz w:val="36"/>
        <w:szCs w:val="36"/>
      </w:rPr>
      <w:t xml:space="preserve"> </w:t>
    </w:r>
    <w:r w:rsidRPr="00575B1E">
      <w:rPr>
        <w:rFonts w:ascii="Bookman Old Style" w:hAnsi="Bookman Old Style" w:cs="Aparajita"/>
        <w:color w:val="8064A2" w:themeColor="accent4"/>
        <w:sz w:val="36"/>
        <w:szCs w:val="36"/>
      </w:rPr>
      <w:t>Sas de La Lys</w:t>
    </w:r>
    <w:r w:rsidR="00575B1E" w:rsidRPr="00575B1E">
      <w:rPr>
        <w:rFonts w:ascii="Bookman Old Style" w:hAnsi="Bookman Old Style" w:cs="Aparajita"/>
        <w:color w:val="8064A2" w:themeColor="accent4"/>
        <w:sz w:val="36"/>
        <w:szCs w:val="36"/>
      </w:rPr>
      <w:t xml:space="preserve">   </w:t>
    </w:r>
    <w:r w:rsidR="00575B1E" w:rsidRPr="00575B1E">
      <w:rPr>
        <w:rFonts w:ascii="Bookman Old Style" w:hAnsi="Bookman Old Style"/>
        <w:color w:val="8064A2" w:themeColor="accent4"/>
        <w:sz w:val="36"/>
        <w:szCs w:val="36"/>
      </w:rPr>
      <w:t xml:space="preserve">    </w:t>
    </w:r>
  </w:p>
  <w:p w:rsidR="0098052D" w:rsidRPr="00575B1E" w:rsidRDefault="0098052D" w:rsidP="00575B1E">
    <w:pPr>
      <w:jc w:val="center"/>
      <w:rPr>
        <w:rFonts w:ascii="Bookman Old Style" w:hAnsi="Bookman Old Style" w:cs="Aparajita"/>
        <w:sz w:val="36"/>
        <w:szCs w:val="36"/>
      </w:rPr>
    </w:pPr>
    <w:r w:rsidRPr="00575B1E">
      <w:rPr>
        <w:rFonts w:ascii="Bookman Old Style" w:hAnsi="Bookman Old Style"/>
        <w:color w:val="8064A2" w:themeColor="accent4"/>
        <w:sz w:val="36"/>
        <w:szCs w:val="36"/>
      </w:rPr>
      <w:t>Transaction immobilière</w:t>
    </w:r>
    <w:r w:rsidR="00575B1E">
      <w:rPr>
        <w:rFonts w:ascii="Bookman Old Style" w:hAnsi="Bookman Old Style"/>
        <w:color w:val="8064A2" w:themeColor="accent4"/>
        <w:sz w:val="36"/>
        <w:szCs w:val="36"/>
      </w:rPr>
      <w:t>-</w:t>
    </w:r>
    <w:r w:rsidR="00575B1E" w:rsidRPr="00575B1E">
      <w:rPr>
        <w:rFonts w:ascii="Bookman Old Style" w:hAnsi="Bookman Old Style"/>
        <w:color w:val="8064A2" w:themeColor="accent4"/>
        <w:sz w:val="36"/>
        <w:szCs w:val="36"/>
      </w:rPr>
      <w:t>Location</w:t>
    </w:r>
    <w:r w:rsidRPr="00575B1E">
      <w:rPr>
        <w:rFonts w:ascii="Bookman Old Style" w:hAnsi="Bookman Old Style"/>
        <w:color w:val="8064A2" w:themeColor="accent4"/>
        <w:sz w:val="36"/>
        <w:szCs w:val="36"/>
      </w:rPr>
      <w:t>-conseil</w:t>
    </w:r>
  </w:p>
  <w:p w:rsidR="0098052D" w:rsidRPr="00575B1E" w:rsidRDefault="0098052D">
    <w:pPr>
      <w:pStyle w:val="En-tte"/>
      <w:rPr>
        <w:rFonts w:ascii="Bookman Old Style" w:hAnsi="Bookman Old Style"/>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011"/>
    <w:multiLevelType w:val="multilevel"/>
    <w:tmpl w:val="810C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84883"/>
    <w:multiLevelType w:val="hybridMultilevel"/>
    <w:tmpl w:val="9C64424E"/>
    <w:lvl w:ilvl="0" w:tplc="040C0011">
      <w:start w:val="1"/>
      <w:numFmt w:val="decimal"/>
      <w:lvlText w:val="%1)"/>
      <w:lvlJc w:val="left"/>
      <w:pPr>
        <w:ind w:left="720" w:hanging="360"/>
      </w:pPr>
      <w:rPr>
        <w:rFonts w:cs="Times New Roman"/>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5F80757F"/>
    <w:multiLevelType w:val="hybridMultilevel"/>
    <w:tmpl w:val="9C64424E"/>
    <w:lvl w:ilvl="0" w:tplc="040C0011">
      <w:start w:val="1"/>
      <w:numFmt w:val="decimal"/>
      <w:lvlText w:val="%1)"/>
      <w:lvlJc w:val="left"/>
      <w:pPr>
        <w:ind w:left="720" w:hanging="360"/>
      </w:pPr>
      <w:rPr>
        <w:rFonts w:cs="Times New Roman"/>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549AB"/>
    <w:rsid w:val="00116C91"/>
    <w:rsid w:val="001549AB"/>
    <w:rsid w:val="001569B2"/>
    <w:rsid w:val="001954BE"/>
    <w:rsid w:val="001F7FA0"/>
    <w:rsid w:val="00237207"/>
    <w:rsid w:val="002D441F"/>
    <w:rsid w:val="003C23D8"/>
    <w:rsid w:val="003E5296"/>
    <w:rsid w:val="004E0EE2"/>
    <w:rsid w:val="00575B1E"/>
    <w:rsid w:val="006301BB"/>
    <w:rsid w:val="006754F5"/>
    <w:rsid w:val="006A1C09"/>
    <w:rsid w:val="006A6757"/>
    <w:rsid w:val="00730E6A"/>
    <w:rsid w:val="00795D2D"/>
    <w:rsid w:val="007C0F79"/>
    <w:rsid w:val="00826295"/>
    <w:rsid w:val="008533C7"/>
    <w:rsid w:val="00872176"/>
    <w:rsid w:val="0098052D"/>
    <w:rsid w:val="0099261E"/>
    <w:rsid w:val="009C2390"/>
    <w:rsid w:val="00AA60FC"/>
    <w:rsid w:val="00AC7315"/>
    <w:rsid w:val="00B56EB9"/>
    <w:rsid w:val="00B864CD"/>
    <w:rsid w:val="00BD276F"/>
    <w:rsid w:val="00C37AC0"/>
    <w:rsid w:val="00CE1BDD"/>
    <w:rsid w:val="00DE0789"/>
    <w:rsid w:val="00E93363"/>
    <w:rsid w:val="00FF21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9AB"/>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8052D"/>
    <w:pPr>
      <w:tabs>
        <w:tab w:val="center" w:pos="4536"/>
        <w:tab w:val="right" w:pos="9072"/>
      </w:tabs>
    </w:pPr>
  </w:style>
  <w:style w:type="character" w:customStyle="1" w:styleId="En-tteCar">
    <w:name w:val="En-tête Car"/>
    <w:basedOn w:val="Policepardfaut"/>
    <w:link w:val="En-tte"/>
    <w:uiPriority w:val="99"/>
    <w:semiHidden/>
    <w:rsid w:val="0098052D"/>
  </w:style>
  <w:style w:type="paragraph" w:styleId="Pieddepage">
    <w:name w:val="footer"/>
    <w:basedOn w:val="Normal"/>
    <w:link w:val="PieddepageCar"/>
    <w:uiPriority w:val="99"/>
    <w:semiHidden/>
    <w:unhideWhenUsed/>
    <w:rsid w:val="0098052D"/>
    <w:pPr>
      <w:tabs>
        <w:tab w:val="center" w:pos="4536"/>
        <w:tab w:val="right" w:pos="9072"/>
      </w:tabs>
    </w:pPr>
  </w:style>
  <w:style w:type="character" w:customStyle="1" w:styleId="PieddepageCar">
    <w:name w:val="Pied de page Car"/>
    <w:basedOn w:val="Policepardfaut"/>
    <w:link w:val="Pieddepage"/>
    <w:uiPriority w:val="99"/>
    <w:semiHidden/>
    <w:rsid w:val="0098052D"/>
  </w:style>
  <w:style w:type="paragraph" w:styleId="NormalWeb">
    <w:name w:val="Normal (Web)"/>
    <w:basedOn w:val="Normal"/>
    <w:uiPriority w:val="99"/>
    <w:semiHidden/>
    <w:unhideWhenUsed/>
    <w:rsid w:val="001569B2"/>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xt-annexes">
    <w:name w:val="txt-annexes"/>
    <w:basedOn w:val="Policepardfaut"/>
    <w:rsid w:val="001569B2"/>
  </w:style>
  <w:style w:type="paragraph" w:styleId="Sansinterligne">
    <w:name w:val="No Spacing"/>
    <w:uiPriority w:val="1"/>
    <w:qFormat/>
    <w:rsid w:val="006754F5"/>
    <w:pPr>
      <w:spacing w:after="0" w:line="240" w:lineRule="auto"/>
    </w:pPr>
    <w:rPr>
      <w:rFonts w:eastAsia="Times New Roman"/>
    </w:rPr>
  </w:style>
  <w:style w:type="paragraph" w:styleId="Paragraphedeliste">
    <w:name w:val="List Paragraph"/>
    <w:basedOn w:val="Normal"/>
    <w:uiPriority w:val="34"/>
    <w:qFormat/>
    <w:rsid w:val="006754F5"/>
    <w:pPr>
      <w:spacing w:after="200" w:line="276" w:lineRule="auto"/>
      <w:ind w:left="720"/>
      <w:contextualSpacing/>
    </w:pPr>
    <w:rPr>
      <w:rFonts w:eastAsia="Times New Roman"/>
    </w:rPr>
  </w:style>
  <w:style w:type="table" w:styleId="Grilledutableau">
    <w:name w:val="Table Grid"/>
    <w:basedOn w:val="TableauNormal"/>
    <w:uiPriority w:val="59"/>
    <w:rsid w:val="006754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6189950">
      <w:bodyDiv w:val="1"/>
      <w:marLeft w:val="0"/>
      <w:marRight w:val="0"/>
      <w:marTop w:val="0"/>
      <w:marBottom w:val="0"/>
      <w:divBdr>
        <w:top w:val="none" w:sz="0" w:space="0" w:color="auto"/>
        <w:left w:val="none" w:sz="0" w:space="0" w:color="auto"/>
        <w:bottom w:val="none" w:sz="0" w:space="0" w:color="auto"/>
        <w:right w:val="none" w:sz="0" w:space="0" w:color="auto"/>
      </w:divBdr>
    </w:div>
    <w:div w:id="11610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262</Words>
  <Characters>1444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Admin</cp:lastModifiedBy>
  <cp:revision>9</cp:revision>
  <cp:lastPrinted>2024-01-10T08:27:00Z</cp:lastPrinted>
  <dcterms:created xsi:type="dcterms:W3CDTF">2023-12-12T20:06:00Z</dcterms:created>
  <dcterms:modified xsi:type="dcterms:W3CDTF">2024-01-23T11:14:00Z</dcterms:modified>
</cp:coreProperties>
</file>