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1AD" w:rsidRPr="003411AD" w:rsidRDefault="00BF5B74" w:rsidP="00FA0066">
      <w:pPr>
        <w:spacing w:after="0" w:line="240" w:lineRule="auto"/>
        <w:jc w:val="center"/>
        <w:rPr>
          <w:b/>
          <w:color w:val="191919"/>
          <w:sz w:val="32"/>
          <w:szCs w:val="32"/>
          <w:u w:val="single"/>
        </w:rPr>
      </w:pPr>
      <w:r>
        <w:rPr>
          <w:b/>
          <w:noProof/>
          <w:color w:val="191919"/>
          <w:sz w:val="32"/>
          <w:szCs w:val="32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698500</wp:posOffset>
            </wp:positionH>
            <wp:positionV relativeFrom="paragraph">
              <wp:posOffset>140335</wp:posOffset>
            </wp:positionV>
            <wp:extent cx="5083810" cy="1415415"/>
            <wp:effectExtent l="0" t="0" r="0" b="0"/>
            <wp:wrapThrough wrapText="bothSides">
              <wp:wrapPolygon edited="0">
                <wp:start x="432" y="1550"/>
                <wp:lineTo x="971" y="8528"/>
                <wp:lineTo x="971" y="10853"/>
                <wp:lineTo x="4533" y="14729"/>
                <wp:lineTo x="6691" y="14729"/>
                <wp:lineTo x="6691" y="18218"/>
                <wp:lineTo x="12195" y="19769"/>
                <wp:lineTo x="18994" y="19769"/>
                <wp:lineTo x="20505" y="17830"/>
                <wp:lineTo x="20397" y="14729"/>
                <wp:lineTo x="18562" y="14729"/>
                <wp:lineTo x="20613" y="10466"/>
                <wp:lineTo x="20505" y="8528"/>
                <wp:lineTo x="21152" y="3876"/>
                <wp:lineTo x="20289" y="3489"/>
                <wp:lineTo x="12087" y="1550"/>
                <wp:lineTo x="432" y="1550"/>
              </wp:wrapPolygon>
            </wp:wrapThrough>
            <wp:docPr id="7" name="Image 7" descr="Macintosh:Users:gb:Desktop:VIAGER ETHIQUE 2023-24:Viager Ethique Refonte 2024:CHARTE:LOGOS:LOGOS BaseLine:LOGOS VE 2024-Q-BG-B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:Users:gb:Desktop:VIAGER ETHIQUE 2023-24:Viager Ethique Refonte 2024:CHARTE:LOGOS:LOGOS BaseLine:LOGOS VE 2024-Q-BG-BL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810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11AD" w:rsidRPr="003411AD" w:rsidRDefault="003411AD" w:rsidP="00FA0066">
      <w:pPr>
        <w:spacing w:after="0" w:line="240" w:lineRule="auto"/>
        <w:jc w:val="center"/>
        <w:rPr>
          <w:b/>
          <w:color w:val="191919"/>
          <w:sz w:val="32"/>
          <w:szCs w:val="32"/>
          <w:u w:val="single"/>
        </w:rPr>
      </w:pPr>
    </w:p>
    <w:p w:rsidR="0068768F" w:rsidRPr="003411AD" w:rsidRDefault="0068768F" w:rsidP="003411AD">
      <w:pPr>
        <w:spacing w:after="0" w:line="240" w:lineRule="auto"/>
        <w:jc w:val="center"/>
        <w:rPr>
          <w:b/>
          <w:color w:val="191919"/>
          <w:sz w:val="32"/>
          <w:szCs w:val="32"/>
          <w:u w:val="single"/>
        </w:rPr>
      </w:pPr>
    </w:p>
    <w:p w:rsidR="003411AD" w:rsidRDefault="003411AD" w:rsidP="003411AD">
      <w:pPr>
        <w:spacing w:after="0" w:line="240" w:lineRule="auto"/>
        <w:rPr>
          <w:b/>
          <w:color w:val="191919"/>
          <w:sz w:val="32"/>
          <w:szCs w:val="32"/>
        </w:rPr>
      </w:pPr>
    </w:p>
    <w:p w:rsidR="003411AD" w:rsidRPr="003411AD" w:rsidRDefault="00BF5B74" w:rsidP="003411AD">
      <w:pPr>
        <w:spacing w:after="0" w:line="240" w:lineRule="auto"/>
        <w:rPr>
          <w:b/>
          <w:color w:val="191919"/>
          <w:sz w:val="32"/>
          <w:szCs w:val="32"/>
        </w:rPr>
      </w:pPr>
      <w:r>
        <w:rPr>
          <w:b/>
          <w:noProof/>
          <w:color w:val="191919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-540385</wp:posOffset>
                </wp:positionH>
                <wp:positionV relativeFrom="paragraph">
                  <wp:posOffset>494030</wp:posOffset>
                </wp:positionV>
                <wp:extent cx="7575550" cy="342900"/>
                <wp:effectExtent l="0" t="0" r="6350" b="63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5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3411AD" w:rsidRPr="003411AD" w:rsidRDefault="003411AD" w:rsidP="003411AD">
                            <w:pPr>
                              <w:jc w:val="center"/>
                              <w:rPr>
                                <w:rFonts w:ascii="Helvetica Neue Light" w:hAnsi="Helvetica Neue Light"/>
                                <w:color w:val="191919"/>
                                <w:sz w:val="18"/>
                                <w:szCs w:val="18"/>
                              </w:rPr>
                            </w:pPr>
                            <w:r w:rsidRPr="003411AD">
                              <w:rPr>
                                <w:rFonts w:ascii="Helvetica Neue Light" w:hAnsi="Helvetica Neue Light"/>
                                <w:color w:val="191919"/>
                                <w:sz w:val="18"/>
                                <w:szCs w:val="18"/>
                              </w:rPr>
                              <w:t>Dominique Charrier – Expert-conseil en VIAGER depuis 1977 – Tél : 05 56 40 23 56 – Mail : contact@viager-ethique.fr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-42.5pt;margin-top:38.9pt;width:596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" filled="f" stroked="f">
                <v:textbox inset=",7.2pt,,7.2pt">
                  <w:txbxContent>
                    <w:p w:rsidR="003411AD" w:rsidRPr="003411AD" w:rsidRDefault="003411AD" w:rsidP="003411AD">
                      <w:pPr>
                        <w:jc w:val="center"/>
                        <w:rPr>
                          <w:rFonts w:ascii="Helvetica Neue Light" w:hAnsi="Helvetica Neue Light"/>
                          <w:color w:val="191919"/>
                          <w:sz w:val="18"/>
                          <w:szCs w:val="18"/>
                        </w:rPr>
                      </w:pPr>
                      <w:r w:rsidRPr="003411AD">
                        <w:rPr>
                          <w:rFonts w:ascii="Helvetica Neue Light" w:hAnsi="Helvetica Neue Light"/>
                          <w:color w:val="191919"/>
                          <w:sz w:val="18"/>
                          <w:szCs w:val="18"/>
                        </w:rPr>
                        <w:t>Dominique Charrier – Expert-conseil en VIAGER depuis 1977 – Tél : 05 56 40 23 56 – Mail : contact@viager-ethique.fr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DE4DAF" w:rsidRPr="003411AD" w:rsidRDefault="00AF380C" w:rsidP="00343EEB">
      <w:pPr>
        <w:spacing w:after="0" w:line="240" w:lineRule="auto"/>
        <w:jc w:val="center"/>
        <w:rPr>
          <w:b/>
          <w:color w:val="191919"/>
          <w:sz w:val="32"/>
          <w:szCs w:val="32"/>
        </w:rPr>
      </w:pPr>
      <w:r w:rsidRPr="003411AD">
        <w:rPr>
          <w:b/>
          <w:color w:val="191919"/>
          <w:sz w:val="32"/>
          <w:szCs w:val="32"/>
        </w:rPr>
        <w:t>TARIF DE NOS PRESTATIONS</w:t>
      </w:r>
      <w:bookmarkStart w:id="0" w:name="_GoBack"/>
      <w:bookmarkEnd w:id="0"/>
    </w:p>
    <w:p w:rsidR="008B0394" w:rsidRPr="003411AD" w:rsidRDefault="008B0394" w:rsidP="008B0394">
      <w:pPr>
        <w:spacing w:after="0" w:line="240" w:lineRule="auto"/>
        <w:jc w:val="center"/>
        <w:rPr>
          <w:b/>
          <w:color w:val="191919"/>
          <w:sz w:val="10"/>
          <w:szCs w:val="10"/>
          <w:u w:val="single"/>
        </w:rPr>
      </w:pPr>
    </w:p>
    <w:tbl>
      <w:tblPr>
        <w:tblW w:w="104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80" w:firstRow="0" w:lastRow="0" w:firstColumn="1" w:lastColumn="1" w:noHBand="0" w:noVBand="0"/>
      </w:tblPr>
      <w:tblGrid>
        <w:gridCol w:w="10488"/>
      </w:tblGrid>
      <w:tr w:rsidR="006857A4" w:rsidRPr="003411AD" w:rsidTr="00540E7C">
        <w:trPr>
          <w:trHeight w:val="666"/>
        </w:trPr>
        <w:tc>
          <w:tcPr>
            <w:tcW w:w="10488" w:type="dxa"/>
          </w:tcPr>
          <w:p w:rsidR="0008604F" w:rsidRPr="003411AD" w:rsidRDefault="0008604F" w:rsidP="00AF380C">
            <w:pPr>
              <w:spacing w:after="0" w:line="240" w:lineRule="auto"/>
              <w:rPr>
                <w:color w:val="191919"/>
                <w:sz w:val="10"/>
                <w:szCs w:val="10"/>
              </w:rPr>
            </w:pPr>
          </w:p>
          <w:tbl>
            <w:tblPr>
              <w:tblW w:w="9328" w:type="dxa"/>
              <w:tblInd w:w="5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69"/>
              <w:gridCol w:w="7159"/>
            </w:tblGrid>
            <w:tr w:rsidR="0068768F" w:rsidRPr="003411AD" w:rsidTr="0068768F">
              <w:trPr>
                <w:trHeight w:val="312"/>
              </w:trPr>
              <w:tc>
                <w:tcPr>
                  <w:tcW w:w="9328" w:type="dxa"/>
                  <w:gridSpan w:val="2"/>
                </w:tcPr>
                <w:p w:rsidR="0068768F" w:rsidRPr="003411AD" w:rsidRDefault="0068768F" w:rsidP="0068768F">
                  <w:pPr>
                    <w:spacing w:after="0" w:line="240" w:lineRule="auto"/>
                    <w:jc w:val="center"/>
                    <w:rPr>
                      <w:color w:val="191919"/>
                      <w:sz w:val="24"/>
                      <w:szCs w:val="24"/>
                    </w:rPr>
                  </w:pPr>
                  <w:r w:rsidRPr="003411AD">
                    <w:rPr>
                      <w:b/>
                      <w:color w:val="191919"/>
                      <w:sz w:val="24"/>
                      <w:szCs w:val="24"/>
                    </w:rPr>
                    <w:t>NEGOCIATION IMMOBILIERE</w:t>
                  </w:r>
                </w:p>
              </w:tc>
            </w:tr>
            <w:tr w:rsidR="0068768F" w:rsidRPr="003411AD" w:rsidTr="00DE4DAF">
              <w:trPr>
                <w:trHeight w:val="580"/>
              </w:trPr>
              <w:tc>
                <w:tcPr>
                  <w:tcW w:w="2169" w:type="dxa"/>
                </w:tcPr>
                <w:p w:rsidR="0068768F" w:rsidRPr="003411AD" w:rsidRDefault="0068768F" w:rsidP="0068768F">
                  <w:pPr>
                    <w:spacing w:after="0" w:line="240" w:lineRule="auto"/>
                    <w:jc w:val="center"/>
                    <w:rPr>
                      <w:color w:val="191919"/>
                      <w:sz w:val="24"/>
                      <w:szCs w:val="24"/>
                    </w:rPr>
                  </w:pPr>
                  <w:r w:rsidRPr="003411AD">
                    <w:rPr>
                      <w:color w:val="191919"/>
                      <w:sz w:val="24"/>
                      <w:szCs w:val="24"/>
                    </w:rPr>
                    <w:t>HONORAIRES TTC*</w:t>
                  </w:r>
                </w:p>
                <w:p w:rsidR="0068768F" w:rsidRPr="003411AD" w:rsidRDefault="0068768F" w:rsidP="0068768F">
                  <w:pPr>
                    <w:spacing w:after="0" w:line="240" w:lineRule="auto"/>
                    <w:jc w:val="center"/>
                    <w:rPr>
                      <w:color w:val="191919"/>
                      <w:sz w:val="24"/>
                      <w:szCs w:val="24"/>
                    </w:rPr>
                  </w:pPr>
                  <w:r w:rsidRPr="003411AD">
                    <w:rPr>
                      <w:color w:val="191919"/>
                      <w:sz w:val="24"/>
                      <w:szCs w:val="24"/>
                    </w:rPr>
                    <w:t>(TVA 20 %)</w:t>
                  </w:r>
                </w:p>
              </w:tc>
              <w:tc>
                <w:tcPr>
                  <w:tcW w:w="7159" w:type="dxa"/>
                  <w:shd w:val="clear" w:color="auto" w:fill="auto"/>
                </w:tcPr>
                <w:p w:rsidR="0068768F" w:rsidRPr="003411AD" w:rsidRDefault="0068768F" w:rsidP="0068768F">
                  <w:pPr>
                    <w:spacing w:after="0" w:line="240" w:lineRule="auto"/>
                    <w:jc w:val="center"/>
                    <w:rPr>
                      <w:color w:val="191919"/>
                      <w:sz w:val="24"/>
                      <w:szCs w:val="24"/>
                    </w:rPr>
                  </w:pPr>
                  <w:r w:rsidRPr="003411AD">
                    <w:rPr>
                      <w:color w:val="191919"/>
                      <w:sz w:val="24"/>
                      <w:szCs w:val="24"/>
                    </w:rPr>
                    <w:t xml:space="preserve">VALEUR DU BIEN** </w:t>
                  </w:r>
                </w:p>
                <w:p w:rsidR="0068768F" w:rsidRPr="003411AD" w:rsidRDefault="0068768F" w:rsidP="0068768F">
                  <w:pPr>
                    <w:spacing w:after="0" w:line="240" w:lineRule="auto"/>
                    <w:jc w:val="center"/>
                    <w:rPr>
                      <w:color w:val="191919"/>
                      <w:sz w:val="24"/>
                      <w:szCs w:val="24"/>
                    </w:rPr>
                  </w:pPr>
                  <w:r w:rsidRPr="003411AD">
                    <w:rPr>
                      <w:color w:val="191919"/>
                      <w:sz w:val="24"/>
                      <w:szCs w:val="24"/>
                    </w:rPr>
                    <w:t>(PRIX DE VENTE si le bien était mis en vente libre et payé au comptant)</w:t>
                  </w:r>
                </w:p>
              </w:tc>
            </w:tr>
            <w:tr w:rsidR="00FD09BC" w:rsidRPr="003411AD" w:rsidTr="00285D75">
              <w:trPr>
                <w:trHeight w:val="278"/>
              </w:trPr>
              <w:tc>
                <w:tcPr>
                  <w:tcW w:w="2169" w:type="dxa"/>
                </w:tcPr>
                <w:p w:rsidR="00FD09BC" w:rsidRPr="003411AD" w:rsidRDefault="00FD09BC" w:rsidP="00FD09BC">
                  <w:pPr>
                    <w:spacing w:after="0"/>
                    <w:jc w:val="center"/>
                    <w:rPr>
                      <w:color w:val="191919"/>
                      <w:sz w:val="24"/>
                      <w:szCs w:val="24"/>
                    </w:rPr>
                  </w:pPr>
                  <w:r w:rsidRPr="003411AD">
                    <w:rPr>
                      <w:color w:val="191919"/>
                      <w:sz w:val="24"/>
                      <w:szCs w:val="24"/>
                    </w:rPr>
                    <w:t>11 000 €</w:t>
                  </w:r>
                </w:p>
              </w:tc>
              <w:tc>
                <w:tcPr>
                  <w:tcW w:w="7159" w:type="dxa"/>
                  <w:shd w:val="clear" w:color="auto" w:fill="auto"/>
                </w:tcPr>
                <w:p w:rsidR="00FD09BC" w:rsidRPr="003411AD" w:rsidRDefault="00FD09BC" w:rsidP="00FD09BC">
                  <w:pPr>
                    <w:spacing w:after="0"/>
                    <w:jc w:val="center"/>
                    <w:rPr>
                      <w:color w:val="191919"/>
                      <w:sz w:val="24"/>
                      <w:szCs w:val="24"/>
                    </w:rPr>
                  </w:pPr>
                  <w:r w:rsidRPr="003411AD">
                    <w:rPr>
                      <w:color w:val="191919"/>
                      <w:sz w:val="24"/>
                      <w:szCs w:val="24"/>
                    </w:rPr>
                    <w:t>Jusqu’à 125 000 €</w:t>
                  </w:r>
                </w:p>
              </w:tc>
            </w:tr>
            <w:tr w:rsidR="00FD09BC" w:rsidRPr="003411AD" w:rsidTr="00285D75">
              <w:trPr>
                <w:trHeight w:val="278"/>
              </w:trPr>
              <w:tc>
                <w:tcPr>
                  <w:tcW w:w="2169" w:type="dxa"/>
                </w:tcPr>
                <w:p w:rsidR="00FD09BC" w:rsidRPr="003411AD" w:rsidRDefault="00FD09BC" w:rsidP="00FD09BC">
                  <w:pPr>
                    <w:spacing w:after="0"/>
                    <w:jc w:val="center"/>
                    <w:rPr>
                      <w:color w:val="191919"/>
                      <w:sz w:val="24"/>
                      <w:szCs w:val="24"/>
                    </w:rPr>
                  </w:pPr>
                  <w:r w:rsidRPr="003411AD">
                    <w:rPr>
                      <w:color w:val="191919"/>
                      <w:sz w:val="24"/>
                      <w:szCs w:val="24"/>
                    </w:rPr>
                    <w:t>9 %</w:t>
                  </w:r>
                </w:p>
              </w:tc>
              <w:tc>
                <w:tcPr>
                  <w:tcW w:w="7159" w:type="dxa"/>
                  <w:shd w:val="clear" w:color="auto" w:fill="auto"/>
                </w:tcPr>
                <w:p w:rsidR="00FD09BC" w:rsidRPr="003411AD" w:rsidRDefault="00FD09BC" w:rsidP="00FD09BC">
                  <w:pPr>
                    <w:spacing w:after="0"/>
                    <w:jc w:val="center"/>
                    <w:rPr>
                      <w:color w:val="191919"/>
                      <w:sz w:val="24"/>
                      <w:szCs w:val="24"/>
                    </w:rPr>
                  </w:pPr>
                  <w:r w:rsidRPr="003411AD">
                    <w:rPr>
                      <w:color w:val="191919"/>
                      <w:sz w:val="24"/>
                      <w:szCs w:val="24"/>
                    </w:rPr>
                    <w:t>Plus de 125 000 € à 200 000 €</w:t>
                  </w:r>
                </w:p>
              </w:tc>
            </w:tr>
            <w:tr w:rsidR="00FD09BC" w:rsidRPr="003411AD" w:rsidTr="00285D75">
              <w:trPr>
                <w:trHeight w:val="278"/>
              </w:trPr>
              <w:tc>
                <w:tcPr>
                  <w:tcW w:w="2169" w:type="dxa"/>
                </w:tcPr>
                <w:p w:rsidR="00FD09BC" w:rsidRPr="003411AD" w:rsidRDefault="00FD09BC" w:rsidP="00FD09BC">
                  <w:pPr>
                    <w:spacing w:after="0"/>
                    <w:jc w:val="center"/>
                    <w:rPr>
                      <w:color w:val="191919"/>
                      <w:sz w:val="24"/>
                      <w:szCs w:val="24"/>
                    </w:rPr>
                  </w:pPr>
                  <w:r w:rsidRPr="003411AD">
                    <w:rPr>
                      <w:color w:val="191919"/>
                      <w:sz w:val="24"/>
                      <w:szCs w:val="24"/>
                    </w:rPr>
                    <w:t>8 %</w:t>
                  </w:r>
                </w:p>
              </w:tc>
              <w:tc>
                <w:tcPr>
                  <w:tcW w:w="7159" w:type="dxa"/>
                  <w:shd w:val="clear" w:color="auto" w:fill="auto"/>
                </w:tcPr>
                <w:p w:rsidR="00FD09BC" w:rsidRPr="003411AD" w:rsidRDefault="00FD09BC" w:rsidP="00FD09BC">
                  <w:pPr>
                    <w:spacing w:after="0"/>
                    <w:jc w:val="center"/>
                    <w:rPr>
                      <w:color w:val="191919"/>
                      <w:sz w:val="24"/>
                      <w:szCs w:val="24"/>
                    </w:rPr>
                  </w:pPr>
                  <w:r w:rsidRPr="003411AD">
                    <w:rPr>
                      <w:color w:val="191919"/>
                      <w:sz w:val="24"/>
                      <w:szCs w:val="24"/>
                    </w:rPr>
                    <w:t>Plus de 200 000 € à 400 000 €</w:t>
                  </w:r>
                </w:p>
              </w:tc>
            </w:tr>
            <w:tr w:rsidR="00FD09BC" w:rsidRPr="003411AD" w:rsidTr="00285D75">
              <w:trPr>
                <w:trHeight w:val="278"/>
              </w:trPr>
              <w:tc>
                <w:tcPr>
                  <w:tcW w:w="2169" w:type="dxa"/>
                </w:tcPr>
                <w:p w:rsidR="00FD09BC" w:rsidRPr="003411AD" w:rsidRDefault="00FD09BC" w:rsidP="00FD09BC">
                  <w:pPr>
                    <w:spacing w:after="0"/>
                    <w:jc w:val="center"/>
                    <w:rPr>
                      <w:color w:val="191919"/>
                      <w:sz w:val="24"/>
                      <w:szCs w:val="24"/>
                    </w:rPr>
                  </w:pPr>
                  <w:r w:rsidRPr="003411AD">
                    <w:rPr>
                      <w:color w:val="191919"/>
                      <w:sz w:val="24"/>
                      <w:szCs w:val="24"/>
                    </w:rPr>
                    <w:t>7 %</w:t>
                  </w:r>
                </w:p>
              </w:tc>
              <w:tc>
                <w:tcPr>
                  <w:tcW w:w="7159" w:type="dxa"/>
                  <w:shd w:val="clear" w:color="auto" w:fill="auto"/>
                </w:tcPr>
                <w:p w:rsidR="00FD09BC" w:rsidRPr="003411AD" w:rsidRDefault="00FD09BC" w:rsidP="00FD09BC">
                  <w:pPr>
                    <w:spacing w:after="0"/>
                    <w:jc w:val="center"/>
                    <w:rPr>
                      <w:color w:val="191919"/>
                      <w:sz w:val="24"/>
                      <w:szCs w:val="24"/>
                    </w:rPr>
                  </w:pPr>
                  <w:r w:rsidRPr="003411AD">
                    <w:rPr>
                      <w:color w:val="191919"/>
                      <w:sz w:val="24"/>
                      <w:szCs w:val="24"/>
                    </w:rPr>
                    <w:t>Plus de 400 000 € à 600 000 €</w:t>
                  </w:r>
                </w:p>
              </w:tc>
            </w:tr>
            <w:tr w:rsidR="00FD09BC" w:rsidRPr="003411AD" w:rsidTr="00285D75">
              <w:trPr>
                <w:trHeight w:val="278"/>
              </w:trPr>
              <w:tc>
                <w:tcPr>
                  <w:tcW w:w="2169" w:type="dxa"/>
                </w:tcPr>
                <w:p w:rsidR="00FD09BC" w:rsidRPr="003411AD" w:rsidRDefault="00FD09BC" w:rsidP="00FD09BC">
                  <w:pPr>
                    <w:spacing w:after="0"/>
                    <w:jc w:val="center"/>
                    <w:rPr>
                      <w:color w:val="191919"/>
                      <w:sz w:val="24"/>
                      <w:szCs w:val="24"/>
                    </w:rPr>
                  </w:pPr>
                  <w:r w:rsidRPr="003411AD">
                    <w:rPr>
                      <w:color w:val="191919"/>
                      <w:sz w:val="24"/>
                      <w:szCs w:val="24"/>
                    </w:rPr>
                    <w:t>6 %</w:t>
                  </w:r>
                </w:p>
              </w:tc>
              <w:tc>
                <w:tcPr>
                  <w:tcW w:w="7159" w:type="dxa"/>
                  <w:shd w:val="clear" w:color="auto" w:fill="auto"/>
                </w:tcPr>
                <w:p w:rsidR="00FD09BC" w:rsidRPr="003411AD" w:rsidRDefault="00FD09BC" w:rsidP="00FD09BC">
                  <w:pPr>
                    <w:spacing w:after="0"/>
                    <w:jc w:val="center"/>
                    <w:rPr>
                      <w:color w:val="191919"/>
                      <w:sz w:val="24"/>
                      <w:szCs w:val="24"/>
                    </w:rPr>
                  </w:pPr>
                  <w:r w:rsidRPr="003411AD">
                    <w:rPr>
                      <w:color w:val="191919"/>
                      <w:sz w:val="24"/>
                      <w:szCs w:val="24"/>
                    </w:rPr>
                    <w:t>+ de 600 000 €</w:t>
                  </w:r>
                </w:p>
              </w:tc>
            </w:tr>
          </w:tbl>
          <w:p w:rsidR="00285D75" w:rsidRPr="003411AD" w:rsidRDefault="00285D75" w:rsidP="00285D75">
            <w:pPr>
              <w:spacing w:after="0" w:line="240" w:lineRule="auto"/>
              <w:ind w:left="539"/>
              <w:jc w:val="both"/>
              <w:rPr>
                <w:color w:val="191919"/>
                <w:sz w:val="10"/>
                <w:szCs w:val="10"/>
              </w:rPr>
            </w:pPr>
          </w:p>
          <w:p w:rsidR="00F45BB6" w:rsidRPr="003411AD" w:rsidRDefault="009D0785" w:rsidP="00540E7C">
            <w:pPr>
              <w:spacing w:after="0" w:line="240" w:lineRule="auto"/>
              <w:ind w:left="539" w:right="315"/>
              <w:jc w:val="both"/>
              <w:rPr>
                <w:rFonts w:cs="Arial"/>
                <w:color w:val="191919"/>
                <w:sz w:val="24"/>
                <w:szCs w:val="24"/>
              </w:rPr>
            </w:pPr>
            <w:r w:rsidRPr="003411AD">
              <w:rPr>
                <w:color w:val="191919"/>
                <w:sz w:val="24"/>
                <w:szCs w:val="24"/>
              </w:rPr>
              <w:t xml:space="preserve">* </w:t>
            </w:r>
            <w:r w:rsidR="00F45BB6" w:rsidRPr="003411AD">
              <w:rPr>
                <w:rFonts w:cs="Arial"/>
                <w:color w:val="191919"/>
                <w:sz w:val="24"/>
                <w:szCs w:val="24"/>
              </w:rPr>
              <w:t>Nos honoraires sont à la charge du vendeur</w:t>
            </w:r>
            <w:r w:rsidR="005B35F3" w:rsidRPr="003411AD">
              <w:rPr>
                <w:rFonts w:cs="Arial"/>
                <w:color w:val="191919"/>
                <w:sz w:val="24"/>
                <w:szCs w:val="24"/>
              </w:rPr>
              <w:t xml:space="preserve"> et </w:t>
            </w:r>
            <w:r w:rsidR="0013329E" w:rsidRPr="003411AD">
              <w:rPr>
                <w:rFonts w:cs="Arial"/>
                <w:color w:val="191919"/>
                <w:sz w:val="24"/>
                <w:szCs w:val="24"/>
              </w:rPr>
              <w:t xml:space="preserve">donc y </w:t>
            </w:r>
            <w:r w:rsidR="005B35F3" w:rsidRPr="003411AD">
              <w:rPr>
                <w:rFonts w:cs="Arial"/>
                <w:color w:val="191919"/>
                <w:sz w:val="24"/>
                <w:szCs w:val="24"/>
              </w:rPr>
              <w:t xml:space="preserve">compris dans la somme payée par l’acquéreur </w:t>
            </w:r>
            <w:r w:rsidR="0020361C" w:rsidRPr="003411AD">
              <w:rPr>
                <w:rFonts w:cs="Arial"/>
                <w:color w:val="191919"/>
                <w:sz w:val="24"/>
                <w:szCs w:val="24"/>
              </w:rPr>
              <w:t>en la co</w:t>
            </w:r>
            <w:r w:rsidR="005B35F3" w:rsidRPr="003411AD">
              <w:rPr>
                <w:rFonts w:cs="Arial"/>
                <w:color w:val="191919"/>
                <w:sz w:val="24"/>
                <w:szCs w:val="24"/>
              </w:rPr>
              <w:t>mptabilité du notaire</w:t>
            </w:r>
            <w:r w:rsidR="0020361C" w:rsidRPr="003411AD">
              <w:rPr>
                <w:rFonts w:cs="Arial"/>
                <w:color w:val="191919"/>
                <w:sz w:val="24"/>
                <w:szCs w:val="24"/>
              </w:rPr>
              <w:t xml:space="preserve">, </w:t>
            </w:r>
            <w:r w:rsidR="005B35F3" w:rsidRPr="003411AD">
              <w:rPr>
                <w:rFonts w:cs="Arial"/>
                <w:color w:val="191919"/>
                <w:sz w:val="24"/>
                <w:szCs w:val="24"/>
              </w:rPr>
              <w:t xml:space="preserve">celui-ci </w:t>
            </w:r>
            <w:r w:rsidR="0020361C" w:rsidRPr="003411AD">
              <w:rPr>
                <w:rFonts w:cs="Arial"/>
                <w:color w:val="191919"/>
                <w:sz w:val="24"/>
                <w:szCs w:val="24"/>
              </w:rPr>
              <w:t xml:space="preserve">les réglant par virement à </w:t>
            </w:r>
            <w:r w:rsidR="0013329E" w:rsidRPr="003411AD">
              <w:rPr>
                <w:rFonts w:cs="Arial"/>
                <w:color w:val="191919"/>
                <w:sz w:val="24"/>
                <w:szCs w:val="24"/>
              </w:rPr>
              <w:t xml:space="preserve">l’agence après </w:t>
            </w:r>
            <w:r w:rsidR="0020361C" w:rsidRPr="003411AD">
              <w:rPr>
                <w:rFonts w:cs="Arial"/>
                <w:color w:val="191919"/>
                <w:sz w:val="24"/>
                <w:szCs w:val="24"/>
              </w:rPr>
              <w:t>la signature de l’acte de vente définitif.</w:t>
            </w:r>
            <w:r w:rsidR="00F45BB6" w:rsidRPr="003411AD">
              <w:rPr>
                <w:rFonts w:cs="Arial"/>
                <w:color w:val="191919"/>
                <w:sz w:val="24"/>
                <w:szCs w:val="24"/>
              </w:rPr>
              <w:t xml:space="preserve"> </w:t>
            </w:r>
          </w:p>
          <w:p w:rsidR="00285D75" w:rsidRPr="003411AD" w:rsidRDefault="00285D75" w:rsidP="00540E7C">
            <w:pPr>
              <w:spacing w:after="0" w:line="240" w:lineRule="auto"/>
              <w:ind w:left="539" w:right="315"/>
              <w:jc w:val="both"/>
              <w:rPr>
                <w:rFonts w:cs="Arial"/>
                <w:color w:val="191919"/>
                <w:sz w:val="10"/>
                <w:szCs w:val="10"/>
              </w:rPr>
            </w:pPr>
          </w:p>
          <w:p w:rsidR="00E91FD4" w:rsidRPr="003411AD" w:rsidRDefault="00966D88" w:rsidP="00540E7C">
            <w:pPr>
              <w:spacing w:after="0" w:line="240" w:lineRule="auto"/>
              <w:ind w:left="539" w:right="315"/>
              <w:rPr>
                <w:color w:val="191919"/>
                <w:sz w:val="24"/>
                <w:szCs w:val="24"/>
              </w:rPr>
            </w:pPr>
            <w:r w:rsidRPr="003411AD">
              <w:rPr>
                <w:color w:val="191919"/>
                <w:sz w:val="24"/>
                <w:szCs w:val="24"/>
              </w:rPr>
              <w:t>** Dans le cas de vente en viager</w:t>
            </w:r>
            <w:r w:rsidR="002F10FC" w:rsidRPr="003411AD">
              <w:rPr>
                <w:color w:val="191919"/>
                <w:sz w:val="24"/>
                <w:szCs w:val="24"/>
              </w:rPr>
              <w:t xml:space="preserve"> libre ou occupé ainsi qu’</w:t>
            </w:r>
            <w:r w:rsidR="00CA107F" w:rsidRPr="003411AD">
              <w:rPr>
                <w:color w:val="191919"/>
                <w:sz w:val="24"/>
                <w:szCs w:val="24"/>
              </w:rPr>
              <w:t>en</w:t>
            </w:r>
            <w:r w:rsidR="002F10FC" w:rsidRPr="003411AD">
              <w:rPr>
                <w:color w:val="191919"/>
                <w:sz w:val="24"/>
                <w:szCs w:val="24"/>
              </w:rPr>
              <w:t xml:space="preserve"> cas de vente à terme</w:t>
            </w:r>
            <w:r w:rsidRPr="003411AD">
              <w:rPr>
                <w:color w:val="191919"/>
                <w:sz w:val="24"/>
                <w:szCs w:val="24"/>
              </w:rPr>
              <w:t xml:space="preserve"> </w:t>
            </w:r>
          </w:p>
          <w:p w:rsidR="00D80E3C" w:rsidRPr="003411AD" w:rsidRDefault="00D80E3C" w:rsidP="00540E7C">
            <w:pPr>
              <w:spacing w:after="0"/>
              <w:ind w:right="315"/>
              <w:jc w:val="center"/>
              <w:rPr>
                <w:color w:val="191919"/>
                <w:sz w:val="16"/>
                <w:szCs w:val="16"/>
              </w:rPr>
            </w:pPr>
          </w:p>
          <w:p w:rsidR="00D80E3C" w:rsidRPr="003411AD" w:rsidRDefault="00D80E3C" w:rsidP="00FA0066">
            <w:pPr>
              <w:spacing w:after="0" w:line="240" w:lineRule="auto"/>
              <w:jc w:val="center"/>
              <w:rPr>
                <w:b/>
                <w:color w:val="191919"/>
                <w:sz w:val="24"/>
                <w:szCs w:val="24"/>
                <w:u w:val="single"/>
              </w:rPr>
            </w:pPr>
            <w:r w:rsidRPr="003411AD">
              <w:rPr>
                <w:b/>
                <w:color w:val="191919"/>
                <w:sz w:val="24"/>
                <w:szCs w:val="24"/>
                <w:u w:val="single"/>
              </w:rPr>
              <w:t xml:space="preserve">CONSEILS – </w:t>
            </w:r>
            <w:r w:rsidR="00FA0066" w:rsidRPr="003411AD">
              <w:rPr>
                <w:b/>
                <w:color w:val="191919"/>
                <w:sz w:val="24"/>
                <w:szCs w:val="24"/>
                <w:u w:val="single"/>
              </w:rPr>
              <w:t xml:space="preserve">EXPERTISE - </w:t>
            </w:r>
            <w:r w:rsidRPr="003411AD">
              <w:rPr>
                <w:b/>
                <w:color w:val="191919"/>
                <w:sz w:val="24"/>
                <w:szCs w:val="24"/>
                <w:u w:val="single"/>
              </w:rPr>
              <w:t>REDACTION D’ACTE</w:t>
            </w:r>
            <w:r w:rsidR="00FF61EE" w:rsidRPr="003411AD">
              <w:rPr>
                <w:b/>
                <w:color w:val="191919"/>
                <w:sz w:val="24"/>
                <w:szCs w:val="24"/>
                <w:u w:val="single"/>
              </w:rPr>
              <w:t xml:space="preserve"> – TOUS CALCULS</w:t>
            </w:r>
          </w:p>
          <w:p w:rsidR="00CA107F" w:rsidRPr="003411AD" w:rsidRDefault="00D80E3C" w:rsidP="00540E7C">
            <w:pPr>
              <w:spacing w:after="0" w:line="240" w:lineRule="auto"/>
              <w:ind w:left="539" w:right="315"/>
              <w:jc w:val="both"/>
              <w:rPr>
                <w:color w:val="191919"/>
                <w:sz w:val="24"/>
                <w:szCs w:val="24"/>
              </w:rPr>
            </w:pPr>
            <w:r w:rsidRPr="003411AD">
              <w:rPr>
                <w:color w:val="191919"/>
                <w:sz w:val="24"/>
                <w:szCs w:val="24"/>
              </w:rPr>
              <w:t>Dans le cadre d’un mandat conforme à la loi H</w:t>
            </w:r>
            <w:r w:rsidR="0091652B" w:rsidRPr="003411AD">
              <w:rPr>
                <w:color w:val="191919"/>
                <w:sz w:val="24"/>
                <w:szCs w:val="24"/>
              </w:rPr>
              <w:t>oguet</w:t>
            </w:r>
            <w:r w:rsidRPr="003411AD">
              <w:rPr>
                <w:color w:val="191919"/>
                <w:sz w:val="24"/>
                <w:szCs w:val="24"/>
              </w:rPr>
              <w:t xml:space="preserve"> </w:t>
            </w:r>
            <w:r w:rsidR="0008604F" w:rsidRPr="003411AD">
              <w:rPr>
                <w:color w:val="191919"/>
                <w:sz w:val="24"/>
                <w:szCs w:val="24"/>
              </w:rPr>
              <w:t>et</w:t>
            </w:r>
            <w:r w:rsidRPr="003411AD">
              <w:rPr>
                <w:color w:val="191919"/>
                <w:sz w:val="24"/>
                <w:szCs w:val="24"/>
              </w:rPr>
              <w:t xml:space="preserve"> hors </w:t>
            </w:r>
            <w:r w:rsidR="0008604F" w:rsidRPr="003411AD">
              <w:rPr>
                <w:color w:val="191919"/>
                <w:sz w:val="24"/>
                <w:szCs w:val="24"/>
              </w:rPr>
              <w:t>recherche de la contrepartie</w:t>
            </w:r>
            <w:r w:rsidR="00FA0066" w:rsidRPr="003411AD">
              <w:rPr>
                <w:color w:val="191919"/>
                <w:sz w:val="24"/>
                <w:szCs w:val="24"/>
              </w:rPr>
              <w:t xml:space="preserve"> (Vendeur ou acquéreur)</w:t>
            </w:r>
            <w:r w:rsidRPr="003411AD">
              <w:rPr>
                <w:color w:val="191919"/>
                <w:sz w:val="24"/>
                <w:szCs w:val="24"/>
              </w:rPr>
              <w:t>, nous gérons le dossier de vente ou d’achat en viager</w:t>
            </w:r>
            <w:r w:rsidR="0008604F" w:rsidRPr="003411AD">
              <w:rPr>
                <w:color w:val="191919"/>
                <w:sz w:val="24"/>
                <w:szCs w:val="24"/>
              </w:rPr>
              <w:t xml:space="preserve"> avec calcul du viager (Bouquet et rente),</w:t>
            </w:r>
            <w:r w:rsidRPr="003411AD">
              <w:rPr>
                <w:color w:val="191919"/>
                <w:sz w:val="24"/>
                <w:szCs w:val="24"/>
              </w:rPr>
              <w:t xml:space="preserve"> rédaction d’acte (Offre d’achat, compromis de vente</w:t>
            </w:r>
            <w:r w:rsidR="00FA0066" w:rsidRPr="003411AD">
              <w:rPr>
                <w:color w:val="191919"/>
                <w:sz w:val="24"/>
                <w:szCs w:val="24"/>
              </w:rPr>
              <w:t xml:space="preserve">, bail viager, </w:t>
            </w:r>
            <w:r w:rsidR="00305D6F" w:rsidRPr="003411AD">
              <w:rPr>
                <w:color w:val="191919"/>
                <w:sz w:val="24"/>
                <w:szCs w:val="24"/>
              </w:rPr>
              <w:t xml:space="preserve">vente à terme, </w:t>
            </w:r>
            <w:r w:rsidR="00FA0066" w:rsidRPr="003411AD">
              <w:rPr>
                <w:color w:val="191919"/>
                <w:sz w:val="24"/>
                <w:szCs w:val="24"/>
              </w:rPr>
              <w:t>bail à nourriture etc…</w:t>
            </w:r>
            <w:r w:rsidRPr="003411AD">
              <w:rPr>
                <w:color w:val="191919"/>
                <w:sz w:val="24"/>
                <w:szCs w:val="24"/>
              </w:rPr>
              <w:t>)</w:t>
            </w:r>
            <w:r w:rsidR="0008604F" w:rsidRPr="003411AD">
              <w:rPr>
                <w:color w:val="191919"/>
                <w:sz w:val="24"/>
                <w:szCs w:val="24"/>
              </w:rPr>
              <w:t xml:space="preserve">, </w:t>
            </w:r>
            <w:r w:rsidR="00FA0066" w:rsidRPr="003411AD">
              <w:rPr>
                <w:color w:val="191919"/>
                <w:sz w:val="24"/>
                <w:szCs w:val="24"/>
              </w:rPr>
              <w:t>suivi du dossier jusqu’à signature de l</w:t>
            </w:r>
            <w:r w:rsidRPr="003411AD">
              <w:rPr>
                <w:color w:val="191919"/>
                <w:sz w:val="24"/>
                <w:szCs w:val="24"/>
              </w:rPr>
              <w:t xml:space="preserve">’acte notarié pour un forfait de </w:t>
            </w:r>
            <w:r w:rsidR="00E05E2A" w:rsidRPr="003411AD">
              <w:rPr>
                <w:color w:val="191919"/>
                <w:sz w:val="24"/>
                <w:szCs w:val="24"/>
              </w:rPr>
              <w:t>6 0</w:t>
            </w:r>
            <w:r w:rsidRPr="003411AD">
              <w:rPr>
                <w:color w:val="191919"/>
                <w:sz w:val="24"/>
                <w:szCs w:val="24"/>
              </w:rPr>
              <w:t xml:space="preserve">00 </w:t>
            </w:r>
            <w:r w:rsidR="0008604F" w:rsidRPr="003411AD">
              <w:rPr>
                <w:color w:val="191919"/>
                <w:sz w:val="24"/>
                <w:szCs w:val="24"/>
              </w:rPr>
              <w:t>€</w:t>
            </w:r>
            <w:r w:rsidRPr="003411AD">
              <w:rPr>
                <w:color w:val="191919"/>
                <w:sz w:val="24"/>
                <w:szCs w:val="24"/>
              </w:rPr>
              <w:t xml:space="preserve"> TTC</w:t>
            </w:r>
            <w:r w:rsidR="0008604F" w:rsidRPr="003411AD">
              <w:rPr>
                <w:color w:val="191919"/>
                <w:sz w:val="24"/>
                <w:szCs w:val="24"/>
              </w:rPr>
              <w:t xml:space="preserve"> </w:t>
            </w:r>
            <w:r w:rsidR="00FA0066" w:rsidRPr="003411AD">
              <w:rPr>
                <w:color w:val="191919"/>
                <w:sz w:val="24"/>
                <w:szCs w:val="24"/>
              </w:rPr>
              <w:t xml:space="preserve">facturé à la </w:t>
            </w:r>
            <w:r w:rsidR="0008604F" w:rsidRPr="003411AD">
              <w:rPr>
                <w:color w:val="191919"/>
                <w:sz w:val="24"/>
                <w:szCs w:val="24"/>
              </w:rPr>
              <w:t xml:space="preserve">signature de l’acte notarié. </w:t>
            </w:r>
            <w:r w:rsidRPr="003411AD">
              <w:rPr>
                <w:color w:val="191919"/>
                <w:sz w:val="24"/>
                <w:szCs w:val="24"/>
              </w:rPr>
              <w:t xml:space="preserve"> </w:t>
            </w:r>
          </w:p>
          <w:p w:rsidR="000F481E" w:rsidRPr="003411AD" w:rsidRDefault="000F481E" w:rsidP="00AF380C">
            <w:pPr>
              <w:spacing w:after="0" w:line="240" w:lineRule="auto"/>
              <w:ind w:left="540"/>
              <w:rPr>
                <w:color w:val="191919"/>
                <w:sz w:val="10"/>
                <w:szCs w:val="10"/>
              </w:rPr>
            </w:pPr>
          </w:p>
          <w:tbl>
            <w:tblPr>
              <w:tblW w:w="9769" w:type="dxa"/>
              <w:tblInd w:w="2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769"/>
            </w:tblGrid>
            <w:tr w:rsidR="0020361C" w:rsidRPr="003411AD" w:rsidTr="0020361C">
              <w:trPr>
                <w:trHeight w:val="562"/>
              </w:trPr>
              <w:tc>
                <w:tcPr>
                  <w:tcW w:w="9769" w:type="dxa"/>
                  <w:shd w:val="clear" w:color="auto" w:fill="FFFF00"/>
                </w:tcPr>
                <w:p w:rsidR="000F481E" w:rsidRPr="003411AD" w:rsidRDefault="0016025D" w:rsidP="00305D6F">
                  <w:pPr>
                    <w:spacing w:after="0" w:line="240" w:lineRule="auto"/>
                    <w:jc w:val="center"/>
                    <w:rPr>
                      <w:b/>
                      <w:bCs/>
                      <w:color w:val="191919"/>
                      <w:sz w:val="24"/>
                      <w:szCs w:val="24"/>
                    </w:rPr>
                  </w:pPr>
                  <w:r w:rsidRPr="003411AD">
                    <w:rPr>
                      <w:b/>
                      <w:bCs/>
                      <w:color w:val="191919"/>
                      <w:sz w:val="24"/>
                      <w:szCs w:val="24"/>
                      <w:u w:val="single"/>
                    </w:rPr>
                    <w:t>N</w:t>
                  </w:r>
                  <w:r w:rsidR="00341834" w:rsidRPr="003411AD">
                    <w:rPr>
                      <w:b/>
                      <w:bCs/>
                      <w:color w:val="191919"/>
                      <w:sz w:val="24"/>
                      <w:szCs w:val="24"/>
                      <w:u w:val="single"/>
                    </w:rPr>
                    <w:t>OTRE VALEUR</w:t>
                  </w:r>
                  <w:r w:rsidR="00763B5C" w:rsidRPr="003411AD">
                    <w:rPr>
                      <w:b/>
                      <w:bCs/>
                      <w:color w:val="191919"/>
                      <w:sz w:val="24"/>
                      <w:szCs w:val="24"/>
                      <w:u w:val="single"/>
                    </w:rPr>
                    <w:t xml:space="preserve"> </w:t>
                  </w:r>
                  <w:r w:rsidRPr="003411AD">
                    <w:rPr>
                      <w:b/>
                      <w:bCs/>
                      <w:color w:val="191919"/>
                      <w:sz w:val="24"/>
                      <w:szCs w:val="24"/>
                      <w:u w:val="single"/>
                    </w:rPr>
                    <w:t>AJOUTEE</w:t>
                  </w:r>
                </w:p>
                <w:p w:rsidR="00305D6F" w:rsidRPr="003411AD" w:rsidRDefault="00763B5C" w:rsidP="00540E7C">
                  <w:pPr>
                    <w:spacing w:after="0" w:line="240" w:lineRule="auto"/>
                    <w:jc w:val="both"/>
                    <w:rPr>
                      <w:color w:val="191919"/>
                      <w:sz w:val="24"/>
                      <w:szCs w:val="24"/>
                    </w:rPr>
                  </w:pPr>
                  <w:r w:rsidRPr="003411AD">
                    <w:rPr>
                      <w:color w:val="191919"/>
                      <w:sz w:val="24"/>
                      <w:szCs w:val="24"/>
                    </w:rPr>
                    <w:t>Grâce à notre savoir-faire et notre expérience au service de notre clientèle</w:t>
                  </w:r>
                  <w:r w:rsidR="0013329E" w:rsidRPr="003411AD">
                    <w:rPr>
                      <w:color w:val="191919"/>
                      <w:sz w:val="24"/>
                      <w:szCs w:val="24"/>
                    </w:rPr>
                    <w:t xml:space="preserve"> dans notre domaine </w:t>
                  </w:r>
                  <w:r w:rsidRPr="003411AD">
                    <w:rPr>
                      <w:color w:val="191919"/>
                      <w:sz w:val="24"/>
                      <w:szCs w:val="24"/>
                    </w:rPr>
                    <w:t xml:space="preserve">depuis 1977, nos conseils et la rédaction du sous seing privé </w:t>
                  </w:r>
                  <w:r w:rsidRPr="003411AD">
                    <w:rPr>
                      <w:b/>
                      <w:bCs/>
                      <w:color w:val="191919"/>
                      <w:sz w:val="24"/>
                      <w:szCs w:val="24"/>
                    </w:rPr>
                    <w:t>personnalisé</w:t>
                  </w:r>
                  <w:r w:rsidR="00E05E2A" w:rsidRPr="003411AD">
                    <w:rPr>
                      <w:b/>
                      <w:bCs/>
                      <w:color w:val="191919"/>
                      <w:sz w:val="24"/>
                      <w:szCs w:val="24"/>
                    </w:rPr>
                    <w:t>e</w:t>
                  </w:r>
                  <w:r w:rsidR="0013329E" w:rsidRPr="003411AD">
                    <w:rPr>
                      <w:color w:val="191919"/>
                      <w:sz w:val="24"/>
                      <w:szCs w:val="24"/>
                    </w:rPr>
                    <w:t xml:space="preserve"> </w:t>
                  </w:r>
                  <w:r w:rsidRPr="003411AD">
                    <w:rPr>
                      <w:color w:val="191919"/>
                      <w:sz w:val="24"/>
                      <w:szCs w:val="24"/>
                    </w:rPr>
                    <w:t>(Offre d’achat et/ou compromis de vente</w:t>
                  </w:r>
                  <w:r w:rsidR="00285D75" w:rsidRPr="003411AD">
                    <w:rPr>
                      <w:color w:val="191919"/>
                      <w:sz w:val="24"/>
                      <w:szCs w:val="24"/>
                    </w:rPr>
                    <w:t xml:space="preserve"> en viager libre, libre/loué, occupé avec ou sans rente, </w:t>
                  </w:r>
                  <w:r w:rsidR="00305D6F" w:rsidRPr="003411AD">
                    <w:rPr>
                      <w:color w:val="191919"/>
                      <w:sz w:val="24"/>
                      <w:szCs w:val="24"/>
                    </w:rPr>
                    <w:t xml:space="preserve">vente à terme (VIAFIX®) </w:t>
                  </w:r>
                  <w:r w:rsidR="00285D75" w:rsidRPr="003411AD">
                    <w:rPr>
                      <w:color w:val="191919"/>
                      <w:sz w:val="24"/>
                      <w:szCs w:val="24"/>
                    </w:rPr>
                    <w:t xml:space="preserve">démembrement, usufruit, nue-propriété, </w:t>
                  </w:r>
                  <w:r w:rsidR="00FA0066" w:rsidRPr="003411AD">
                    <w:rPr>
                      <w:color w:val="191919"/>
                      <w:sz w:val="24"/>
                      <w:szCs w:val="24"/>
                    </w:rPr>
                    <w:t>bail viager, bail à nourriture etc…</w:t>
                  </w:r>
                  <w:r w:rsidRPr="003411AD">
                    <w:rPr>
                      <w:color w:val="191919"/>
                      <w:sz w:val="24"/>
                      <w:szCs w:val="24"/>
                    </w:rPr>
                    <w:t xml:space="preserve">) </w:t>
                  </w:r>
                </w:p>
                <w:p w:rsidR="000F481E" w:rsidRPr="003411AD" w:rsidRDefault="00763B5C" w:rsidP="00540E7C">
                  <w:pPr>
                    <w:spacing w:after="0" w:line="240" w:lineRule="auto"/>
                    <w:jc w:val="both"/>
                    <w:rPr>
                      <w:color w:val="191919"/>
                      <w:sz w:val="27"/>
                      <w:szCs w:val="27"/>
                    </w:rPr>
                  </w:pPr>
                  <w:r w:rsidRPr="003411AD">
                    <w:rPr>
                      <w:color w:val="191919"/>
                      <w:sz w:val="24"/>
                      <w:szCs w:val="24"/>
                    </w:rPr>
                    <w:t xml:space="preserve">sont </w:t>
                  </w:r>
                  <w:r w:rsidR="002A4CCE" w:rsidRPr="003411AD">
                    <w:rPr>
                      <w:color w:val="191919"/>
                      <w:sz w:val="24"/>
                      <w:szCs w:val="24"/>
                    </w:rPr>
                    <w:t xml:space="preserve">inclus </w:t>
                  </w:r>
                  <w:r w:rsidRPr="003411AD">
                    <w:rPr>
                      <w:color w:val="191919"/>
                      <w:sz w:val="24"/>
                      <w:szCs w:val="24"/>
                    </w:rPr>
                    <w:t>dans le montant</w:t>
                  </w:r>
                  <w:r w:rsidR="0013329E" w:rsidRPr="003411AD">
                    <w:rPr>
                      <w:color w:val="191919"/>
                      <w:sz w:val="24"/>
                      <w:szCs w:val="24"/>
                    </w:rPr>
                    <w:t xml:space="preserve"> </w:t>
                  </w:r>
                  <w:r w:rsidRPr="003411AD">
                    <w:rPr>
                      <w:color w:val="191919"/>
                      <w:sz w:val="24"/>
                      <w:szCs w:val="24"/>
                    </w:rPr>
                    <w:t>de ces honoraires</w:t>
                  </w:r>
                  <w:r w:rsidR="0013329E" w:rsidRPr="003411AD">
                    <w:rPr>
                      <w:color w:val="191919"/>
                      <w:sz w:val="24"/>
                      <w:szCs w:val="24"/>
                    </w:rPr>
                    <w:t xml:space="preserve"> jusqu’à bonne fi</w:t>
                  </w:r>
                  <w:r w:rsidR="0068768F" w:rsidRPr="003411AD">
                    <w:rPr>
                      <w:color w:val="191919"/>
                      <w:sz w:val="24"/>
                      <w:szCs w:val="24"/>
                    </w:rPr>
                    <w:t>n.</w:t>
                  </w:r>
                </w:p>
              </w:tc>
            </w:tr>
          </w:tbl>
          <w:p w:rsidR="008B0394" w:rsidRPr="003411AD" w:rsidRDefault="008B0394" w:rsidP="00AF380C">
            <w:pPr>
              <w:spacing w:after="0" w:line="240" w:lineRule="auto"/>
              <w:ind w:left="540"/>
              <w:rPr>
                <w:color w:val="191919"/>
                <w:sz w:val="10"/>
                <w:szCs w:val="10"/>
              </w:rPr>
            </w:pPr>
          </w:p>
          <w:p w:rsidR="00AF380C" w:rsidRPr="003411AD" w:rsidRDefault="0020361C" w:rsidP="00B2296A">
            <w:pPr>
              <w:spacing w:after="0" w:line="240" w:lineRule="auto"/>
              <w:ind w:left="540"/>
              <w:jc w:val="center"/>
              <w:rPr>
                <w:color w:val="191919"/>
                <w:sz w:val="24"/>
                <w:szCs w:val="24"/>
              </w:rPr>
            </w:pPr>
            <w:r w:rsidRPr="003411AD">
              <w:rPr>
                <w:color w:val="191919"/>
                <w:sz w:val="24"/>
                <w:szCs w:val="24"/>
              </w:rPr>
              <w:t>Tarif applicable aux</w:t>
            </w:r>
            <w:r w:rsidR="002E4010" w:rsidRPr="003411AD">
              <w:rPr>
                <w:color w:val="191919"/>
                <w:sz w:val="24"/>
                <w:szCs w:val="24"/>
              </w:rPr>
              <w:t xml:space="preserve"> mandats </w:t>
            </w:r>
            <w:r w:rsidRPr="003411AD">
              <w:rPr>
                <w:color w:val="191919"/>
                <w:sz w:val="24"/>
                <w:szCs w:val="24"/>
              </w:rPr>
              <w:t xml:space="preserve">de vente </w:t>
            </w:r>
            <w:r w:rsidR="0013329E" w:rsidRPr="003411AD">
              <w:rPr>
                <w:color w:val="191919"/>
                <w:sz w:val="24"/>
                <w:szCs w:val="24"/>
              </w:rPr>
              <w:t xml:space="preserve">ou d’achat </w:t>
            </w:r>
            <w:r w:rsidR="002E4010" w:rsidRPr="003411AD">
              <w:rPr>
                <w:color w:val="191919"/>
                <w:sz w:val="24"/>
                <w:szCs w:val="24"/>
              </w:rPr>
              <w:t>sign</w:t>
            </w:r>
            <w:r w:rsidR="00966D88" w:rsidRPr="003411AD">
              <w:rPr>
                <w:color w:val="191919"/>
                <w:sz w:val="24"/>
                <w:szCs w:val="24"/>
              </w:rPr>
              <w:t xml:space="preserve">és à partir </w:t>
            </w:r>
            <w:r w:rsidR="00AF380C" w:rsidRPr="003411AD">
              <w:rPr>
                <w:color w:val="191919"/>
                <w:sz w:val="24"/>
                <w:szCs w:val="24"/>
              </w:rPr>
              <w:t xml:space="preserve">du </w:t>
            </w:r>
            <w:r w:rsidR="0068768F" w:rsidRPr="003411AD">
              <w:rPr>
                <w:color w:val="191919"/>
                <w:sz w:val="24"/>
                <w:szCs w:val="24"/>
              </w:rPr>
              <w:t>07</w:t>
            </w:r>
            <w:r w:rsidR="00305D6F" w:rsidRPr="003411AD">
              <w:rPr>
                <w:color w:val="191919"/>
                <w:sz w:val="24"/>
                <w:szCs w:val="24"/>
              </w:rPr>
              <w:t xml:space="preserve"> </w:t>
            </w:r>
            <w:r w:rsidR="0068768F" w:rsidRPr="003411AD">
              <w:rPr>
                <w:color w:val="191919"/>
                <w:sz w:val="24"/>
                <w:szCs w:val="24"/>
              </w:rPr>
              <w:t>août</w:t>
            </w:r>
            <w:r w:rsidR="00305D6F" w:rsidRPr="003411AD">
              <w:rPr>
                <w:color w:val="191919"/>
                <w:sz w:val="24"/>
                <w:szCs w:val="24"/>
              </w:rPr>
              <w:t xml:space="preserve"> 202</w:t>
            </w:r>
            <w:r w:rsidR="0068768F" w:rsidRPr="003411AD">
              <w:rPr>
                <w:color w:val="191919"/>
                <w:sz w:val="24"/>
                <w:szCs w:val="24"/>
              </w:rPr>
              <w:t>3</w:t>
            </w:r>
          </w:p>
          <w:p w:rsidR="00540E7C" w:rsidRPr="003411AD" w:rsidRDefault="00540E7C" w:rsidP="00B2296A">
            <w:pPr>
              <w:spacing w:after="0" w:line="240" w:lineRule="auto"/>
              <w:ind w:left="540"/>
              <w:jc w:val="center"/>
              <w:rPr>
                <w:color w:val="191919"/>
                <w:sz w:val="24"/>
                <w:szCs w:val="24"/>
              </w:rPr>
            </w:pPr>
          </w:p>
          <w:p w:rsidR="00540E7C" w:rsidRPr="003411AD" w:rsidRDefault="00540E7C" w:rsidP="00540E7C">
            <w:pPr>
              <w:spacing w:after="0"/>
              <w:jc w:val="center"/>
              <w:rPr>
                <w:rFonts w:cs="Calibri"/>
                <w:color w:val="191919"/>
              </w:rPr>
            </w:pPr>
            <w:r w:rsidRPr="003411AD">
              <w:rPr>
                <w:rFonts w:cs="Calibri"/>
                <w:color w:val="191919"/>
              </w:rPr>
              <w:t>« </w:t>
            </w:r>
            <w:r w:rsidRPr="003411AD">
              <w:rPr>
                <w:rFonts w:cs="Calibri"/>
                <w:color w:val="191919"/>
                <w:sz w:val="28"/>
                <w:szCs w:val="28"/>
              </w:rPr>
              <w:t>Dire ce que je fais, faire ce que je dis et le prouver </w:t>
            </w:r>
            <w:r w:rsidRPr="003411AD">
              <w:rPr>
                <w:rFonts w:cs="Calibri"/>
                <w:color w:val="191919"/>
              </w:rPr>
              <w:t>»</w:t>
            </w:r>
          </w:p>
          <w:p w:rsidR="00540E7C" w:rsidRPr="003411AD" w:rsidRDefault="00540E7C" w:rsidP="00B2296A">
            <w:pPr>
              <w:spacing w:after="0" w:line="240" w:lineRule="auto"/>
              <w:ind w:left="540"/>
              <w:jc w:val="center"/>
              <w:rPr>
                <w:color w:val="191919"/>
                <w:sz w:val="24"/>
                <w:szCs w:val="24"/>
              </w:rPr>
            </w:pPr>
          </w:p>
        </w:tc>
      </w:tr>
    </w:tbl>
    <w:p w:rsidR="00F60B42" w:rsidRPr="003411AD" w:rsidRDefault="00F60B42" w:rsidP="00AE2D63">
      <w:pPr>
        <w:spacing w:after="0" w:line="240" w:lineRule="auto"/>
        <w:rPr>
          <w:rFonts w:ascii="Helvetica Neue" w:hAnsi="Helvetica Neue"/>
          <w:color w:val="191919"/>
          <w:sz w:val="10"/>
          <w:szCs w:val="1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40E7C" w:rsidRPr="003411AD">
        <w:tc>
          <w:tcPr>
            <w:tcW w:w="10456" w:type="dxa"/>
            <w:shd w:val="clear" w:color="auto" w:fill="auto"/>
          </w:tcPr>
          <w:p w:rsidR="00540E7C" w:rsidRPr="003411AD" w:rsidRDefault="00540E7C">
            <w:pPr>
              <w:spacing w:after="0" w:line="240" w:lineRule="auto"/>
              <w:jc w:val="center"/>
              <w:rPr>
                <w:rFonts w:ascii="Raleway" w:hAnsi="Raleway"/>
                <w:color w:val="191919"/>
                <w:sz w:val="18"/>
                <w:szCs w:val="18"/>
              </w:rPr>
            </w:pPr>
            <w:r w:rsidRPr="003411AD">
              <w:rPr>
                <w:rFonts w:ascii="Raleway" w:hAnsi="Raleway"/>
                <w:color w:val="191919"/>
                <w:sz w:val="18"/>
                <w:szCs w:val="18"/>
              </w:rPr>
              <w:t>« VIAGER ETHIQUE® »</w:t>
            </w:r>
          </w:p>
          <w:p w:rsidR="00540E7C" w:rsidRPr="003411AD" w:rsidRDefault="00540E7C">
            <w:pPr>
              <w:spacing w:after="0" w:line="240" w:lineRule="auto"/>
              <w:jc w:val="center"/>
              <w:rPr>
                <w:rFonts w:ascii="Raleway" w:hAnsi="Raleway"/>
                <w:color w:val="191919"/>
                <w:sz w:val="18"/>
                <w:szCs w:val="18"/>
              </w:rPr>
            </w:pPr>
            <w:r w:rsidRPr="003411AD">
              <w:rPr>
                <w:rFonts w:ascii="Raleway" w:hAnsi="Raleway"/>
                <w:color w:val="191919"/>
                <w:sz w:val="18"/>
                <w:szCs w:val="18"/>
              </w:rPr>
              <w:t>SARL « PATRIMOINES ET SOLUTIONS » au capital de 10 000 € - Gérant : Dominique CHARRIER</w:t>
            </w:r>
          </w:p>
          <w:p w:rsidR="00540E7C" w:rsidRPr="003411AD" w:rsidRDefault="00540E7C">
            <w:pPr>
              <w:spacing w:after="0" w:line="240" w:lineRule="auto"/>
              <w:jc w:val="center"/>
              <w:rPr>
                <w:rFonts w:ascii="Raleway" w:hAnsi="Raleway"/>
                <w:color w:val="191919"/>
                <w:sz w:val="18"/>
                <w:szCs w:val="18"/>
              </w:rPr>
            </w:pPr>
            <w:r w:rsidRPr="003411AD">
              <w:rPr>
                <w:rFonts w:ascii="Raleway" w:hAnsi="Raleway"/>
                <w:color w:val="191919"/>
                <w:sz w:val="18"/>
                <w:szCs w:val="18"/>
              </w:rPr>
              <w:t>Expert-Conseil en Viager depuis 1977 – Initiateur du viager occupé sans rente</w:t>
            </w:r>
          </w:p>
          <w:p w:rsidR="00540E7C" w:rsidRPr="003411AD" w:rsidRDefault="00540E7C">
            <w:pPr>
              <w:spacing w:after="0" w:line="240" w:lineRule="auto"/>
              <w:jc w:val="center"/>
              <w:rPr>
                <w:rFonts w:ascii="Raleway" w:hAnsi="Raleway"/>
                <w:color w:val="191919"/>
                <w:sz w:val="18"/>
                <w:szCs w:val="18"/>
              </w:rPr>
            </w:pPr>
            <w:r w:rsidRPr="003411AD">
              <w:rPr>
                <w:rFonts w:ascii="Raleway" w:hAnsi="Raleway"/>
                <w:color w:val="191919"/>
                <w:sz w:val="18"/>
                <w:szCs w:val="18"/>
              </w:rPr>
              <w:t>Téléphones : 05 56 40 23 56 – Portable : 06 62 55 93 20</w:t>
            </w:r>
          </w:p>
          <w:p w:rsidR="00540E7C" w:rsidRPr="003411AD" w:rsidRDefault="00540E7C">
            <w:pPr>
              <w:spacing w:after="0" w:line="240" w:lineRule="auto"/>
              <w:jc w:val="center"/>
              <w:rPr>
                <w:rFonts w:ascii="Raleway" w:hAnsi="Raleway"/>
                <w:color w:val="191919"/>
                <w:sz w:val="18"/>
                <w:szCs w:val="18"/>
              </w:rPr>
            </w:pPr>
            <w:r w:rsidRPr="003411AD">
              <w:rPr>
                <w:rFonts w:ascii="Raleway" w:hAnsi="Raleway"/>
                <w:color w:val="191919"/>
                <w:sz w:val="18"/>
                <w:szCs w:val="18"/>
              </w:rPr>
              <w:t>Email : contact@viager-ethique.fr - Site : www.viager-ethique.fr</w:t>
            </w:r>
          </w:p>
          <w:p w:rsidR="00540E7C" w:rsidRPr="003411AD" w:rsidRDefault="00540E7C">
            <w:pPr>
              <w:spacing w:after="0" w:line="240" w:lineRule="auto"/>
              <w:jc w:val="center"/>
              <w:rPr>
                <w:rFonts w:ascii="Raleway" w:hAnsi="Raleway"/>
                <w:color w:val="191919"/>
                <w:sz w:val="18"/>
                <w:szCs w:val="18"/>
              </w:rPr>
            </w:pPr>
            <w:r w:rsidRPr="003411AD">
              <w:rPr>
                <w:rFonts w:ascii="Raleway" w:hAnsi="Raleway"/>
                <w:color w:val="191919"/>
                <w:sz w:val="18"/>
                <w:szCs w:val="18"/>
              </w:rPr>
              <w:t>Siège social : 2 Cours du 30 Juillet – 33064 BORDEAUX Cedex</w:t>
            </w:r>
          </w:p>
          <w:p w:rsidR="00540E7C" w:rsidRPr="003411AD" w:rsidRDefault="00540E7C">
            <w:pPr>
              <w:spacing w:after="0" w:line="240" w:lineRule="auto"/>
              <w:jc w:val="center"/>
              <w:rPr>
                <w:rFonts w:ascii="Raleway" w:hAnsi="Raleway"/>
                <w:color w:val="191919"/>
                <w:sz w:val="18"/>
                <w:szCs w:val="18"/>
              </w:rPr>
            </w:pPr>
            <w:r w:rsidRPr="003411AD">
              <w:rPr>
                <w:rFonts w:ascii="Raleway" w:hAnsi="Raleway"/>
                <w:color w:val="191919"/>
                <w:sz w:val="18"/>
                <w:szCs w:val="18"/>
              </w:rPr>
              <w:t>SIRET : 514 564 616 000</w:t>
            </w:r>
            <w:r w:rsidR="00C77959" w:rsidRPr="003411AD">
              <w:rPr>
                <w:rFonts w:ascii="Raleway" w:hAnsi="Raleway"/>
                <w:color w:val="191919"/>
                <w:sz w:val="18"/>
                <w:szCs w:val="18"/>
              </w:rPr>
              <w:t>35</w:t>
            </w:r>
            <w:r w:rsidRPr="003411AD">
              <w:rPr>
                <w:rFonts w:ascii="Raleway" w:hAnsi="Raleway"/>
                <w:color w:val="191919"/>
                <w:sz w:val="18"/>
                <w:szCs w:val="18"/>
              </w:rPr>
              <w:t xml:space="preserve"> - R.C.S. BORDEAUX 2009 B 02701 - NAF : 6831Z</w:t>
            </w:r>
          </w:p>
          <w:p w:rsidR="00540E7C" w:rsidRPr="003411AD" w:rsidRDefault="00540E7C">
            <w:pPr>
              <w:spacing w:after="0" w:line="240" w:lineRule="auto"/>
              <w:jc w:val="center"/>
              <w:rPr>
                <w:rFonts w:ascii="Raleway" w:hAnsi="Raleway"/>
                <w:color w:val="191919"/>
                <w:sz w:val="18"/>
                <w:szCs w:val="18"/>
              </w:rPr>
            </w:pPr>
            <w:r w:rsidRPr="003411AD">
              <w:rPr>
                <w:rFonts w:ascii="Raleway" w:hAnsi="Raleway"/>
                <w:color w:val="191919"/>
                <w:sz w:val="18"/>
                <w:szCs w:val="18"/>
              </w:rPr>
              <w:t>Carte professionnelle « transaction » n° CPI 3301 2018 000 032 059 délivrée par la CCI Bordeaux-Gironde</w:t>
            </w:r>
          </w:p>
          <w:p w:rsidR="00540E7C" w:rsidRPr="003411AD" w:rsidRDefault="00540E7C">
            <w:pPr>
              <w:spacing w:after="0" w:line="240" w:lineRule="auto"/>
              <w:jc w:val="center"/>
              <w:rPr>
                <w:rFonts w:ascii="Raleway" w:hAnsi="Raleway"/>
                <w:color w:val="191919"/>
                <w:sz w:val="18"/>
                <w:szCs w:val="18"/>
              </w:rPr>
            </w:pPr>
            <w:r w:rsidRPr="003411AD">
              <w:rPr>
                <w:rFonts w:ascii="Raleway" w:hAnsi="Raleway"/>
                <w:color w:val="191919"/>
                <w:sz w:val="18"/>
                <w:szCs w:val="18"/>
              </w:rPr>
              <w:t>Garant : ALLIANZ  98-100 Rue de Richelieu 75002 PARIS – Montant de la garantie : 110 000 €</w:t>
            </w:r>
          </w:p>
          <w:p w:rsidR="00540E7C" w:rsidRPr="003411AD" w:rsidRDefault="00540E7C">
            <w:pPr>
              <w:spacing w:after="0" w:line="240" w:lineRule="auto"/>
              <w:jc w:val="center"/>
              <w:rPr>
                <w:rFonts w:ascii="Raleway" w:hAnsi="Raleway"/>
                <w:color w:val="191919"/>
                <w:sz w:val="18"/>
                <w:szCs w:val="18"/>
              </w:rPr>
            </w:pPr>
            <w:r w:rsidRPr="003411AD">
              <w:rPr>
                <w:rFonts w:ascii="Raleway" w:hAnsi="Raleway"/>
                <w:color w:val="191919"/>
                <w:sz w:val="18"/>
                <w:szCs w:val="18"/>
              </w:rPr>
              <w:t>« Notre agence ne détient aucun fonds pour le compte de ses clients »</w:t>
            </w:r>
          </w:p>
          <w:p w:rsidR="00540E7C" w:rsidRPr="003411AD" w:rsidRDefault="00540E7C">
            <w:pPr>
              <w:spacing w:after="0" w:line="240" w:lineRule="auto"/>
              <w:jc w:val="center"/>
              <w:rPr>
                <w:rFonts w:ascii="Helvetica Neue" w:hAnsi="Helvetica Neue"/>
                <w:color w:val="191919"/>
                <w:sz w:val="10"/>
                <w:szCs w:val="10"/>
              </w:rPr>
            </w:pPr>
            <w:r w:rsidRPr="003411AD">
              <w:rPr>
                <w:rFonts w:ascii="Raleway" w:hAnsi="Raleway"/>
                <w:color w:val="191919"/>
                <w:sz w:val="18"/>
                <w:szCs w:val="18"/>
              </w:rPr>
              <w:t>Formation : « Déclaration d’activité enregistrée sous le numéro 75331133333 auprès du préfet de la région NOUVELLE-AQUITAINE »</w:t>
            </w:r>
          </w:p>
        </w:tc>
      </w:tr>
    </w:tbl>
    <w:p w:rsidR="00540E7C" w:rsidRPr="003411AD" w:rsidRDefault="00540E7C" w:rsidP="003A0ADB">
      <w:pPr>
        <w:spacing w:after="0"/>
        <w:rPr>
          <w:rFonts w:cs="Calibri"/>
          <w:color w:val="191919"/>
        </w:rPr>
      </w:pPr>
    </w:p>
    <w:sectPr w:rsidR="00540E7C" w:rsidRPr="003411AD" w:rsidSect="0008604F">
      <w:footerReference w:type="default" r:id="rId10"/>
      <w:pgSz w:w="11901" w:h="16817"/>
      <w:pgMar w:top="139" w:right="851" w:bottom="176" w:left="851" w:header="318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B61" w:rsidRDefault="00561B61" w:rsidP="0091652B">
      <w:pPr>
        <w:spacing w:after="0" w:line="240" w:lineRule="auto"/>
      </w:pPr>
      <w:r>
        <w:separator/>
      </w:r>
    </w:p>
  </w:endnote>
  <w:endnote w:type="continuationSeparator" w:id="0">
    <w:p w:rsidR="00561B61" w:rsidRDefault="00561B61" w:rsidP="00916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Raleway">
    <w:altName w:val="Times New Roman"/>
    <w:charset w:val="4D"/>
    <w:family w:val="auto"/>
    <w:pitch w:val="variable"/>
    <w:sig w:usb0="A00002FF" w:usb1="5000205B" w:usb2="00000000" w:usb3="00000000" w:csb0="00000197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B" w:rsidRPr="0091652B" w:rsidRDefault="0091652B" w:rsidP="0091652B">
    <w:pPr>
      <w:pStyle w:val="Pieddepage"/>
      <w:tabs>
        <w:tab w:val="clear" w:pos="4536"/>
        <w:tab w:val="clear" w:pos="9072"/>
        <w:tab w:val="center" w:pos="5099"/>
        <w:tab w:val="right" w:pos="10199"/>
      </w:tabs>
      <w:rPr>
        <w:sz w:val="14"/>
        <w:szCs w:val="14"/>
      </w:rPr>
    </w:pPr>
    <w:r>
      <w:tab/>
    </w:r>
    <w:r>
      <w:tab/>
    </w:r>
    <w:r w:rsidR="003411AD">
      <w:rPr>
        <w:sz w:val="14"/>
        <w:szCs w:val="14"/>
      </w:rPr>
      <w:t>V.9</w:t>
    </w:r>
    <w:r w:rsidRPr="0091652B">
      <w:rPr>
        <w:sz w:val="14"/>
        <w:szCs w:val="14"/>
      </w:rPr>
      <w:t xml:space="preserve"> - </w:t>
    </w:r>
    <w:r w:rsidR="003411AD">
      <w:rPr>
        <w:sz w:val="14"/>
        <w:szCs w:val="14"/>
      </w:rPr>
      <w:t>02.2024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B61" w:rsidRDefault="00561B61" w:rsidP="0091652B">
      <w:pPr>
        <w:spacing w:after="0" w:line="240" w:lineRule="auto"/>
      </w:pPr>
      <w:r>
        <w:separator/>
      </w:r>
    </w:p>
  </w:footnote>
  <w:footnote w:type="continuationSeparator" w:id="0">
    <w:p w:rsidR="00561B61" w:rsidRDefault="00561B61" w:rsidP="00916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BF6CC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45D6D31"/>
    <w:multiLevelType w:val="hybridMultilevel"/>
    <w:tmpl w:val="3CCA623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C923A2"/>
    <w:multiLevelType w:val="hybridMultilevel"/>
    <w:tmpl w:val="65D8837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DF58B8"/>
    <w:multiLevelType w:val="hybridMultilevel"/>
    <w:tmpl w:val="BB5C2CF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8848B8"/>
    <w:multiLevelType w:val="multilevel"/>
    <w:tmpl w:val="EC18F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3B0A4D"/>
    <w:multiLevelType w:val="multilevel"/>
    <w:tmpl w:val="94E0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395844"/>
    <w:multiLevelType w:val="hybridMultilevel"/>
    <w:tmpl w:val="F4DC40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3B3045"/>
    <w:multiLevelType w:val="hybridMultilevel"/>
    <w:tmpl w:val="2190ED94"/>
    <w:lvl w:ilvl="0" w:tplc="61904FE2">
      <w:start w:val="4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8">
    <w:nsid w:val="69CD3A21"/>
    <w:multiLevelType w:val="multilevel"/>
    <w:tmpl w:val="944ED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1DC"/>
    <w:rsid w:val="00012FE5"/>
    <w:rsid w:val="00017535"/>
    <w:rsid w:val="00027832"/>
    <w:rsid w:val="00057D76"/>
    <w:rsid w:val="00065D76"/>
    <w:rsid w:val="00085ACE"/>
    <w:rsid w:val="0008604F"/>
    <w:rsid w:val="000F481E"/>
    <w:rsid w:val="000F79EF"/>
    <w:rsid w:val="00107D0B"/>
    <w:rsid w:val="0011588C"/>
    <w:rsid w:val="0013014F"/>
    <w:rsid w:val="0013329E"/>
    <w:rsid w:val="001453D6"/>
    <w:rsid w:val="0015559D"/>
    <w:rsid w:val="0015700C"/>
    <w:rsid w:val="0016025D"/>
    <w:rsid w:val="001773AE"/>
    <w:rsid w:val="00182278"/>
    <w:rsid w:val="001A4456"/>
    <w:rsid w:val="001A5DD8"/>
    <w:rsid w:val="001C1A82"/>
    <w:rsid w:val="00201522"/>
    <w:rsid w:val="0020203C"/>
    <w:rsid w:val="0020361C"/>
    <w:rsid w:val="002448E9"/>
    <w:rsid w:val="00285D75"/>
    <w:rsid w:val="002A4CCE"/>
    <w:rsid w:val="002B7009"/>
    <w:rsid w:val="002D52D7"/>
    <w:rsid w:val="002E4010"/>
    <w:rsid w:val="002E6723"/>
    <w:rsid w:val="002F10FC"/>
    <w:rsid w:val="002F41B3"/>
    <w:rsid w:val="002F4460"/>
    <w:rsid w:val="00302CFF"/>
    <w:rsid w:val="00305D6F"/>
    <w:rsid w:val="003169DF"/>
    <w:rsid w:val="00320676"/>
    <w:rsid w:val="003411AD"/>
    <w:rsid w:val="00341834"/>
    <w:rsid w:val="00343EEB"/>
    <w:rsid w:val="00363AE3"/>
    <w:rsid w:val="003808A2"/>
    <w:rsid w:val="003A0ADB"/>
    <w:rsid w:val="003A5900"/>
    <w:rsid w:val="003A7E14"/>
    <w:rsid w:val="003E70C5"/>
    <w:rsid w:val="003F64BB"/>
    <w:rsid w:val="004020C6"/>
    <w:rsid w:val="00412AE4"/>
    <w:rsid w:val="00432C71"/>
    <w:rsid w:val="00467017"/>
    <w:rsid w:val="004B140F"/>
    <w:rsid w:val="004B4B88"/>
    <w:rsid w:val="004B7E3C"/>
    <w:rsid w:val="004E3DEB"/>
    <w:rsid w:val="00512334"/>
    <w:rsid w:val="005123F0"/>
    <w:rsid w:val="00531265"/>
    <w:rsid w:val="00540E7C"/>
    <w:rsid w:val="00561B61"/>
    <w:rsid w:val="00564C0B"/>
    <w:rsid w:val="00575A85"/>
    <w:rsid w:val="00591833"/>
    <w:rsid w:val="00595A11"/>
    <w:rsid w:val="005A310B"/>
    <w:rsid w:val="005A402F"/>
    <w:rsid w:val="005B35F3"/>
    <w:rsid w:val="005F7DD9"/>
    <w:rsid w:val="006107FF"/>
    <w:rsid w:val="00612587"/>
    <w:rsid w:val="006170A6"/>
    <w:rsid w:val="00681D18"/>
    <w:rsid w:val="006857A4"/>
    <w:rsid w:val="0068768F"/>
    <w:rsid w:val="006A6182"/>
    <w:rsid w:val="006D19CD"/>
    <w:rsid w:val="006E2491"/>
    <w:rsid w:val="00723810"/>
    <w:rsid w:val="00742791"/>
    <w:rsid w:val="0076128F"/>
    <w:rsid w:val="00763B5C"/>
    <w:rsid w:val="00772113"/>
    <w:rsid w:val="007D1E41"/>
    <w:rsid w:val="007D73C5"/>
    <w:rsid w:val="007F239A"/>
    <w:rsid w:val="007F724F"/>
    <w:rsid w:val="00854562"/>
    <w:rsid w:val="008736CF"/>
    <w:rsid w:val="00885B5F"/>
    <w:rsid w:val="008869B4"/>
    <w:rsid w:val="008B0394"/>
    <w:rsid w:val="008B6521"/>
    <w:rsid w:val="008E0CC0"/>
    <w:rsid w:val="0091652B"/>
    <w:rsid w:val="00921D8A"/>
    <w:rsid w:val="00966D88"/>
    <w:rsid w:val="00967349"/>
    <w:rsid w:val="00977396"/>
    <w:rsid w:val="00992A75"/>
    <w:rsid w:val="009A5F82"/>
    <w:rsid w:val="009D0785"/>
    <w:rsid w:val="009E47B2"/>
    <w:rsid w:val="009E6E32"/>
    <w:rsid w:val="00A029BA"/>
    <w:rsid w:val="00A063CC"/>
    <w:rsid w:val="00A53E2A"/>
    <w:rsid w:val="00A55239"/>
    <w:rsid w:val="00A732F6"/>
    <w:rsid w:val="00AD0AF5"/>
    <w:rsid w:val="00AE2D63"/>
    <w:rsid w:val="00AF380C"/>
    <w:rsid w:val="00B2296A"/>
    <w:rsid w:val="00B46A77"/>
    <w:rsid w:val="00B54CEA"/>
    <w:rsid w:val="00B76BAB"/>
    <w:rsid w:val="00B87C27"/>
    <w:rsid w:val="00BA29E8"/>
    <w:rsid w:val="00BA51DC"/>
    <w:rsid w:val="00BB246C"/>
    <w:rsid w:val="00BE1C27"/>
    <w:rsid w:val="00BF5B74"/>
    <w:rsid w:val="00C1469E"/>
    <w:rsid w:val="00C25DFB"/>
    <w:rsid w:val="00C55FB1"/>
    <w:rsid w:val="00C626E8"/>
    <w:rsid w:val="00C77959"/>
    <w:rsid w:val="00CA107F"/>
    <w:rsid w:val="00CA4A31"/>
    <w:rsid w:val="00CB06EB"/>
    <w:rsid w:val="00CC2E1D"/>
    <w:rsid w:val="00CC64BA"/>
    <w:rsid w:val="00CD450E"/>
    <w:rsid w:val="00CD5849"/>
    <w:rsid w:val="00CD6DAC"/>
    <w:rsid w:val="00CD76AD"/>
    <w:rsid w:val="00D01CE8"/>
    <w:rsid w:val="00D53992"/>
    <w:rsid w:val="00D80E3C"/>
    <w:rsid w:val="00D879B6"/>
    <w:rsid w:val="00D95331"/>
    <w:rsid w:val="00DB6A70"/>
    <w:rsid w:val="00DE4DAF"/>
    <w:rsid w:val="00E05E2A"/>
    <w:rsid w:val="00E13E8A"/>
    <w:rsid w:val="00E257AF"/>
    <w:rsid w:val="00E37874"/>
    <w:rsid w:val="00E70FD0"/>
    <w:rsid w:val="00E91FD4"/>
    <w:rsid w:val="00EA0B21"/>
    <w:rsid w:val="00EE1947"/>
    <w:rsid w:val="00EF27D9"/>
    <w:rsid w:val="00F34349"/>
    <w:rsid w:val="00F358AC"/>
    <w:rsid w:val="00F45BB6"/>
    <w:rsid w:val="00F5714F"/>
    <w:rsid w:val="00F60B42"/>
    <w:rsid w:val="00F6225F"/>
    <w:rsid w:val="00F80F0B"/>
    <w:rsid w:val="00F84B4D"/>
    <w:rsid w:val="00F87DE2"/>
    <w:rsid w:val="00FA0066"/>
    <w:rsid w:val="00FA1C35"/>
    <w:rsid w:val="00FD09BC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88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76128F"/>
    <w:pPr>
      <w:spacing w:before="100" w:beforeAutospacing="1" w:after="100" w:afterAutospacing="1" w:line="240" w:lineRule="auto"/>
      <w:outlineLvl w:val="0"/>
    </w:pPr>
    <w:rPr>
      <w:rFonts w:ascii="Times New Roman" w:eastAsia="MS Mincho" w:hAnsi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76128F"/>
    <w:pPr>
      <w:spacing w:before="100" w:beforeAutospacing="1" w:after="100" w:afterAutospacing="1" w:line="240" w:lineRule="auto"/>
      <w:outlineLvl w:val="1"/>
    </w:pPr>
    <w:rPr>
      <w:rFonts w:ascii="Times New Roman" w:eastAsia="MS Mincho" w:hAnsi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76128F"/>
    <w:pPr>
      <w:spacing w:before="100" w:beforeAutospacing="1" w:after="100" w:afterAutospacing="1" w:line="240" w:lineRule="auto"/>
      <w:outlineLvl w:val="2"/>
    </w:pPr>
    <w:rPr>
      <w:rFonts w:ascii="Times New Roman" w:eastAsia="MS Mincho" w:hAnsi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aliases w:val="normal"/>
    <w:uiPriority w:val="20"/>
    <w:qFormat/>
    <w:rsid w:val="0011588C"/>
    <w:rPr>
      <w:rFonts w:ascii="Calibri" w:hAnsi="Calibri"/>
      <w:i w:val="0"/>
      <w:iCs/>
      <w:sz w:val="22"/>
    </w:rPr>
  </w:style>
  <w:style w:type="character" w:customStyle="1" w:styleId="Titre1Car">
    <w:name w:val="Titre 1 Car"/>
    <w:link w:val="Titre1"/>
    <w:uiPriority w:val="9"/>
    <w:rsid w:val="0076128F"/>
    <w:rPr>
      <w:rFonts w:ascii="Times New Roman" w:hAnsi="Times New Roman"/>
      <w:b/>
      <w:bCs/>
      <w:kern w:val="36"/>
      <w:sz w:val="48"/>
      <w:szCs w:val="48"/>
    </w:rPr>
  </w:style>
  <w:style w:type="character" w:customStyle="1" w:styleId="Titre2Car">
    <w:name w:val="Titre 2 Car"/>
    <w:link w:val="Titre2"/>
    <w:uiPriority w:val="9"/>
    <w:rsid w:val="0076128F"/>
    <w:rPr>
      <w:rFonts w:ascii="Times New Roman" w:hAnsi="Times New Roman"/>
      <w:b/>
      <w:bCs/>
      <w:sz w:val="36"/>
      <w:szCs w:val="36"/>
    </w:rPr>
  </w:style>
  <w:style w:type="character" w:customStyle="1" w:styleId="Titre3Car">
    <w:name w:val="Titre 3 Car"/>
    <w:link w:val="Titre3"/>
    <w:uiPriority w:val="9"/>
    <w:rsid w:val="0076128F"/>
    <w:rPr>
      <w:rFonts w:ascii="Times New Roman" w:hAnsi="Times New Roman"/>
      <w:b/>
      <w:bCs/>
      <w:sz w:val="27"/>
      <w:szCs w:val="27"/>
    </w:rPr>
  </w:style>
  <w:style w:type="character" w:styleId="Lienhypertexte">
    <w:name w:val="Hyperlink"/>
    <w:uiPriority w:val="99"/>
    <w:unhideWhenUsed/>
    <w:rsid w:val="0076128F"/>
    <w:rPr>
      <w:color w:val="0000FF"/>
      <w:u w:val="single"/>
    </w:rPr>
  </w:style>
  <w:style w:type="character" w:customStyle="1" w:styleId="apple-converted-space">
    <w:name w:val="apple-converted-space"/>
    <w:rsid w:val="0076128F"/>
  </w:style>
  <w:style w:type="paragraph" w:styleId="NormalWeb">
    <w:name w:val="Normal (Web)"/>
    <w:basedOn w:val="Normal"/>
    <w:uiPriority w:val="99"/>
    <w:semiHidden/>
    <w:unhideWhenUsed/>
    <w:rsid w:val="0076128F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fr-FR"/>
    </w:rPr>
  </w:style>
  <w:style w:type="paragraph" w:customStyle="1" w:styleId="rtecenter">
    <w:name w:val="rtecenter"/>
    <w:basedOn w:val="Normal"/>
    <w:rsid w:val="0076128F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fr-FR"/>
    </w:rPr>
  </w:style>
  <w:style w:type="character" w:styleId="lev">
    <w:name w:val="Strong"/>
    <w:uiPriority w:val="22"/>
    <w:qFormat/>
    <w:rsid w:val="00E257AF"/>
    <w:rPr>
      <w:b/>
      <w:bCs/>
    </w:rPr>
  </w:style>
  <w:style w:type="paragraph" w:customStyle="1" w:styleId="Corpsdetextesolidaire">
    <w:name w:val="Corps de texte solidaire"/>
    <w:basedOn w:val="Corpsdetexte"/>
    <w:rsid w:val="00AF380C"/>
    <w:pPr>
      <w:keepNext/>
      <w:spacing w:after="0" w:line="240" w:lineRule="auto"/>
    </w:pPr>
    <w:rPr>
      <w:rFonts w:ascii="Verdana" w:eastAsia="Times New Roman" w:hAnsi="Verdana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AF380C"/>
    <w:pPr>
      <w:spacing w:after="120"/>
    </w:pPr>
  </w:style>
  <w:style w:type="character" w:customStyle="1" w:styleId="CorpsdetexteCar">
    <w:name w:val="Corps de texte Car"/>
    <w:link w:val="Corpsdetexte"/>
    <w:uiPriority w:val="99"/>
    <w:semiHidden/>
    <w:rsid w:val="00AF380C"/>
    <w:rPr>
      <w:rFonts w:ascii="Calibri" w:eastAsia="Calibri" w:hAnsi="Calibri"/>
      <w:sz w:val="22"/>
      <w:szCs w:val="22"/>
      <w:lang w:eastAsia="en-US"/>
    </w:rPr>
  </w:style>
  <w:style w:type="table" w:styleId="Grille">
    <w:name w:val="Table Grid"/>
    <w:basedOn w:val="TableauNormal"/>
    <w:uiPriority w:val="59"/>
    <w:rsid w:val="00201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suivi">
    <w:name w:val="FollowedHyperlink"/>
    <w:uiPriority w:val="99"/>
    <w:semiHidden/>
    <w:unhideWhenUsed/>
    <w:rsid w:val="00FA0066"/>
    <w:rPr>
      <w:color w:val="954F72"/>
      <w:u w:val="single"/>
    </w:rPr>
  </w:style>
  <w:style w:type="character" w:customStyle="1" w:styleId="Mentionnonrsolue">
    <w:name w:val="Mention non résolue"/>
    <w:uiPriority w:val="47"/>
    <w:rsid w:val="0091652B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91652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91652B"/>
    <w:rPr>
      <w:rFonts w:ascii="Calibri" w:eastAsia="Calibri" w:hAnsi="Calibri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165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91652B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88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76128F"/>
    <w:pPr>
      <w:spacing w:before="100" w:beforeAutospacing="1" w:after="100" w:afterAutospacing="1" w:line="240" w:lineRule="auto"/>
      <w:outlineLvl w:val="0"/>
    </w:pPr>
    <w:rPr>
      <w:rFonts w:ascii="Times New Roman" w:eastAsia="MS Mincho" w:hAnsi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76128F"/>
    <w:pPr>
      <w:spacing w:before="100" w:beforeAutospacing="1" w:after="100" w:afterAutospacing="1" w:line="240" w:lineRule="auto"/>
      <w:outlineLvl w:val="1"/>
    </w:pPr>
    <w:rPr>
      <w:rFonts w:ascii="Times New Roman" w:eastAsia="MS Mincho" w:hAnsi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76128F"/>
    <w:pPr>
      <w:spacing w:before="100" w:beforeAutospacing="1" w:after="100" w:afterAutospacing="1" w:line="240" w:lineRule="auto"/>
      <w:outlineLvl w:val="2"/>
    </w:pPr>
    <w:rPr>
      <w:rFonts w:ascii="Times New Roman" w:eastAsia="MS Mincho" w:hAnsi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aliases w:val="normal"/>
    <w:uiPriority w:val="20"/>
    <w:qFormat/>
    <w:rsid w:val="0011588C"/>
    <w:rPr>
      <w:rFonts w:ascii="Calibri" w:hAnsi="Calibri"/>
      <w:i w:val="0"/>
      <w:iCs/>
      <w:sz w:val="22"/>
    </w:rPr>
  </w:style>
  <w:style w:type="character" w:customStyle="1" w:styleId="Titre1Car">
    <w:name w:val="Titre 1 Car"/>
    <w:link w:val="Titre1"/>
    <w:uiPriority w:val="9"/>
    <w:rsid w:val="0076128F"/>
    <w:rPr>
      <w:rFonts w:ascii="Times New Roman" w:hAnsi="Times New Roman"/>
      <w:b/>
      <w:bCs/>
      <w:kern w:val="36"/>
      <w:sz w:val="48"/>
      <w:szCs w:val="48"/>
    </w:rPr>
  </w:style>
  <w:style w:type="character" w:customStyle="1" w:styleId="Titre2Car">
    <w:name w:val="Titre 2 Car"/>
    <w:link w:val="Titre2"/>
    <w:uiPriority w:val="9"/>
    <w:rsid w:val="0076128F"/>
    <w:rPr>
      <w:rFonts w:ascii="Times New Roman" w:hAnsi="Times New Roman"/>
      <w:b/>
      <w:bCs/>
      <w:sz w:val="36"/>
      <w:szCs w:val="36"/>
    </w:rPr>
  </w:style>
  <w:style w:type="character" w:customStyle="1" w:styleId="Titre3Car">
    <w:name w:val="Titre 3 Car"/>
    <w:link w:val="Titre3"/>
    <w:uiPriority w:val="9"/>
    <w:rsid w:val="0076128F"/>
    <w:rPr>
      <w:rFonts w:ascii="Times New Roman" w:hAnsi="Times New Roman"/>
      <w:b/>
      <w:bCs/>
      <w:sz w:val="27"/>
      <w:szCs w:val="27"/>
    </w:rPr>
  </w:style>
  <w:style w:type="character" w:styleId="Lienhypertexte">
    <w:name w:val="Hyperlink"/>
    <w:uiPriority w:val="99"/>
    <w:unhideWhenUsed/>
    <w:rsid w:val="0076128F"/>
    <w:rPr>
      <w:color w:val="0000FF"/>
      <w:u w:val="single"/>
    </w:rPr>
  </w:style>
  <w:style w:type="character" w:customStyle="1" w:styleId="apple-converted-space">
    <w:name w:val="apple-converted-space"/>
    <w:rsid w:val="0076128F"/>
  </w:style>
  <w:style w:type="paragraph" w:styleId="NormalWeb">
    <w:name w:val="Normal (Web)"/>
    <w:basedOn w:val="Normal"/>
    <w:uiPriority w:val="99"/>
    <w:semiHidden/>
    <w:unhideWhenUsed/>
    <w:rsid w:val="0076128F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fr-FR"/>
    </w:rPr>
  </w:style>
  <w:style w:type="paragraph" w:customStyle="1" w:styleId="rtecenter">
    <w:name w:val="rtecenter"/>
    <w:basedOn w:val="Normal"/>
    <w:rsid w:val="0076128F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fr-FR"/>
    </w:rPr>
  </w:style>
  <w:style w:type="character" w:styleId="lev">
    <w:name w:val="Strong"/>
    <w:uiPriority w:val="22"/>
    <w:qFormat/>
    <w:rsid w:val="00E257AF"/>
    <w:rPr>
      <w:b/>
      <w:bCs/>
    </w:rPr>
  </w:style>
  <w:style w:type="paragraph" w:customStyle="1" w:styleId="Corpsdetextesolidaire">
    <w:name w:val="Corps de texte solidaire"/>
    <w:basedOn w:val="Corpsdetexte"/>
    <w:rsid w:val="00AF380C"/>
    <w:pPr>
      <w:keepNext/>
      <w:spacing w:after="0" w:line="240" w:lineRule="auto"/>
    </w:pPr>
    <w:rPr>
      <w:rFonts w:ascii="Verdana" w:eastAsia="Times New Roman" w:hAnsi="Verdana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AF380C"/>
    <w:pPr>
      <w:spacing w:after="120"/>
    </w:pPr>
  </w:style>
  <w:style w:type="character" w:customStyle="1" w:styleId="CorpsdetexteCar">
    <w:name w:val="Corps de texte Car"/>
    <w:link w:val="Corpsdetexte"/>
    <w:uiPriority w:val="99"/>
    <w:semiHidden/>
    <w:rsid w:val="00AF380C"/>
    <w:rPr>
      <w:rFonts w:ascii="Calibri" w:eastAsia="Calibri" w:hAnsi="Calibri"/>
      <w:sz w:val="22"/>
      <w:szCs w:val="22"/>
      <w:lang w:eastAsia="en-US"/>
    </w:rPr>
  </w:style>
  <w:style w:type="table" w:styleId="Grille">
    <w:name w:val="Table Grid"/>
    <w:basedOn w:val="TableauNormal"/>
    <w:uiPriority w:val="59"/>
    <w:rsid w:val="00201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suivi">
    <w:name w:val="FollowedHyperlink"/>
    <w:uiPriority w:val="99"/>
    <w:semiHidden/>
    <w:unhideWhenUsed/>
    <w:rsid w:val="00FA0066"/>
    <w:rPr>
      <w:color w:val="954F72"/>
      <w:u w:val="single"/>
    </w:rPr>
  </w:style>
  <w:style w:type="character" w:customStyle="1" w:styleId="Mentionnonrsolue">
    <w:name w:val="Mention non résolue"/>
    <w:uiPriority w:val="47"/>
    <w:rsid w:val="0091652B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91652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91652B"/>
    <w:rPr>
      <w:rFonts w:ascii="Calibri" w:eastAsia="Calibri" w:hAnsi="Calibri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165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91652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4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9688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80576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30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21699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16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24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579706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8272211">
                                          <w:marLeft w:val="0"/>
                                          <w:marRight w:val="0"/>
                                          <w:marTop w:val="0"/>
                                          <w:marBottom w:val="19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4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037777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4712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517521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single" w:sz="6" w:space="8" w:color="BC3F50"/>
                                                    <w:left w:val="single" w:sz="6" w:space="12" w:color="BC3F50"/>
                                                    <w:bottom w:val="single" w:sz="6" w:space="8" w:color="BC3F50"/>
                                                    <w:right w:val="single" w:sz="6" w:space="12" w:color="BC3F50"/>
                                                  </w:divBdr>
                                                </w:div>
                                                <w:div w:id="2048794340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single" w:sz="6" w:space="8" w:color="BC3F50"/>
                                                    <w:left w:val="single" w:sz="6" w:space="12" w:color="BC3F50"/>
                                                    <w:bottom w:val="single" w:sz="6" w:space="8" w:color="BC3F50"/>
                                                    <w:right w:val="single" w:sz="6" w:space="12" w:color="BC3F5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3162247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47914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945653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24346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9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5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23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2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12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22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62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8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04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6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376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3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6A7304F-2F6F-E149-BFBB-2F3CCC62E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2176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sarl patrimoines et solutions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CHARRIER</dc:creator>
  <cp:keywords/>
  <dc:description/>
  <cp:lastModifiedBy>G</cp:lastModifiedBy>
  <cp:revision>2</cp:revision>
  <cp:lastPrinted>2024-02-12T15:37:00Z</cp:lastPrinted>
  <dcterms:created xsi:type="dcterms:W3CDTF">2024-02-12T15:38:00Z</dcterms:created>
  <dcterms:modified xsi:type="dcterms:W3CDTF">2024-02-12T15:38:00Z</dcterms:modified>
</cp:coreProperties>
</file>