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730A1" w14:textId="77777777" w:rsidR="009E6345" w:rsidRPr="009E6345" w:rsidRDefault="009E6345" w:rsidP="009E6345">
      <w:pPr>
        <w:shd w:val="clear" w:color="auto" w:fill="F0F0F0"/>
        <w:spacing w:after="0" w:line="240" w:lineRule="auto"/>
        <w:rPr>
          <w:rFonts w:ascii="Open Sans" w:eastAsia="Times New Roman" w:hAnsi="Open Sans" w:cs="Times New Roman"/>
          <w:color w:val="000000"/>
          <w:sz w:val="21"/>
          <w:szCs w:val="21"/>
          <w:lang w:eastAsia="fr-FR"/>
        </w:rPr>
      </w:pPr>
      <w:r w:rsidRPr="009E6345">
        <w:rPr>
          <w:rFonts w:ascii="Open Sans" w:eastAsia="Times New Roman" w:hAnsi="Open Sans" w:cs="Times New Roman"/>
          <w:color w:val="000000"/>
          <w:sz w:val="21"/>
          <w:szCs w:val="21"/>
          <w:lang w:eastAsia="fr-FR"/>
        </w:rPr>
        <w:t>LAVALLARD IMMOBILIER se donne pour mission d'être l'agence référence de son secteur.</w:t>
      </w:r>
    </w:p>
    <w:p w14:paraId="4BD184ED" w14:textId="77777777" w:rsidR="009E6345" w:rsidRPr="009E6345" w:rsidRDefault="009E6345" w:rsidP="009E6345">
      <w:pPr>
        <w:shd w:val="clear" w:color="auto" w:fill="F0F0F0"/>
        <w:spacing w:after="0" w:line="240" w:lineRule="auto"/>
        <w:rPr>
          <w:rFonts w:ascii="Open Sans" w:eastAsia="Times New Roman" w:hAnsi="Open Sans" w:cs="Times New Roman"/>
          <w:color w:val="000000"/>
          <w:sz w:val="21"/>
          <w:szCs w:val="21"/>
          <w:lang w:eastAsia="fr-FR"/>
        </w:rPr>
      </w:pPr>
      <w:r w:rsidRPr="009E6345">
        <w:rPr>
          <w:rFonts w:ascii="Open Sans" w:eastAsia="Times New Roman" w:hAnsi="Open Sans" w:cs="Times New Roman"/>
          <w:color w:val="000000"/>
          <w:sz w:val="21"/>
          <w:szCs w:val="21"/>
          <w:lang w:eastAsia="fr-FR"/>
        </w:rPr>
        <w:t> </w:t>
      </w:r>
    </w:p>
    <w:p w14:paraId="3FE55C47" w14:textId="77777777" w:rsidR="009E6345" w:rsidRPr="009E6345" w:rsidRDefault="009E6345" w:rsidP="009E6345">
      <w:pPr>
        <w:shd w:val="clear" w:color="auto" w:fill="F0F0F0"/>
        <w:spacing w:after="0" w:line="240" w:lineRule="auto"/>
        <w:rPr>
          <w:rFonts w:ascii="Open Sans" w:eastAsia="Times New Roman" w:hAnsi="Open Sans" w:cs="Times New Roman"/>
          <w:color w:val="000000"/>
          <w:sz w:val="21"/>
          <w:szCs w:val="21"/>
          <w:lang w:eastAsia="fr-FR"/>
        </w:rPr>
      </w:pPr>
      <w:r w:rsidRPr="009E6345">
        <w:rPr>
          <w:rFonts w:ascii="Open Sans" w:eastAsia="Times New Roman" w:hAnsi="Open Sans" w:cs="Times New Roman"/>
          <w:color w:val="000000"/>
          <w:sz w:val="21"/>
          <w:szCs w:val="21"/>
          <w:lang w:eastAsia="fr-FR"/>
        </w:rPr>
        <w:t>L'équipe jeune, dynamique, innovante mais surtout réactive va vous permettre de réaliser vos projets aux côtés de vrais professionnels. </w:t>
      </w:r>
    </w:p>
    <w:p w14:paraId="5D11E403" w14:textId="77777777" w:rsidR="009E6345" w:rsidRPr="009E6345" w:rsidRDefault="009E6345" w:rsidP="009E6345">
      <w:pPr>
        <w:shd w:val="clear" w:color="auto" w:fill="F0F0F0"/>
        <w:spacing w:after="0" w:line="240" w:lineRule="auto"/>
        <w:rPr>
          <w:rFonts w:ascii="Open Sans" w:eastAsia="Times New Roman" w:hAnsi="Open Sans" w:cs="Times New Roman"/>
          <w:color w:val="000000"/>
          <w:sz w:val="21"/>
          <w:szCs w:val="21"/>
          <w:lang w:eastAsia="fr-FR"/>
        </w:rPr>
      </w:pPr>
      <w:r w:rsidRPr="009E6345">
        <w:rPr>
          <w:rFonts w:ascii="Open Sans" w:eastAsia="Times New Roman" w:hAnsi="Open Sans" w:cs="Times New Roman"/>
          <w:color w:val="000000"/>
          <w:sz w:val="21"/>
          <w:szCs w:val="21"/>
          <w:lang w:eastAsia="fr-FR"/>
        </w:rPr>
        <w:t> </w:t>
      </w:r>
    </w:p>
    <w:p w14:paraId="1265273A" w14:textId="77777777" w:rsidR="009E6345" w:rsidRPr="009E6345" w:rsidRDefault="009E6345" w:rsidP="009E6345">
      <w:pPr>
        <w:shd w:val="clear" w:color="auto" w:fill="F0F0F0"/>
        <w:spacing w:after="0" w:line="240" w:lineRule="auto"/>
        <w:rPr>
          <w:rFonts w:ascii="Open Sans" w:eastAsia="Times New Roman" w:hAnsi="Open Sans" w:cs="Times New Roman"/>
          <w:color w:val="000000"/>
          <w:sz w:val="21"/>
          <w:szCs w:val="21"/>
          <w:lang w:eastAsia="fr-FR"/>
        </w:rPr>
      </w:pPr>
      <w:r w:rsidRPr="009E6345">
        <w:rPr>
          <w:rFonts w:ascii="Open Sans" w:eastAsia="Times New Roman" w:hAnsi="Open Sans" w:cs="Times New Roman"/>
          <w:color w:val="000000"/>
          <w:sz w:val="21"/>
          <w:szCs w:val="21"/>
          <w:lang w:eastAsia="fr-FR"/>
        </w:rPr>
        <w:t>Dans un souci de transparence totale, LAVALLARD IMMOBILIER affiche ses honoraires et les rend publics.</w:t>
      </w:r>
    </w:p>
    <w:p w14:paraId="4D9E9145" w14:textId="77777777" w:rsidR="009E6345" w:rsidRPr="009E6345" w:rsidRDefault="009E6345" w:rsidP="009E6345">
      <w:pPr>
        <w:shd w:val="clear" w:color="auto" w:fill="F0F0F0"/>
        <w:spacing w:after="0" w:line="240" w:lineRule="auto"/>
        <w:rPr>
          <w:rFonts w:ascii="Open Sans" w:eastAsia="Times New Roman" w:hAnsi="Open Sans" w:cs="Times New Roman"/>
          <w:color w:val="000000"/>
          <w:sz w:val="21"/>
          <w:szCs w:val="21"/>
          <w:lang w:eastAsia="fr-FR"/>
        </w:rPr>
      </w:pPr>
      <w:r w:rsidRPr="009E6345">
        <w:rPr>
          <w:rFonts w:ascii="Open Sans" w:eastAsia="Times New Roman" w:hAnsi="Open Sans" w:cs="Times New Roman"/>
          <w:color w:val="000000"/>
          <w:sz w:val="21"/>
          <w:szCs w:val="21"/>
          <w:lang w:eastAsia="fr-FR"/>
        </w:rPr>
        <w:t> </w:t>
      </w:r>
    </w:p>
    <w:p w14:paraId="15152149" w14:textId="369098C6" w:rsidR="009E6345" w:rsidRDefault="009E6345" w:rsidP="009E6345">
      <w:pPr>
        <w:shd w:val="clear" w:color="auto" w:fill="F0F0F0"/>
        <w:spacing w:after="0" w:line="240" w:lineRule="auto"/>
        <w:jc w:val="center"/>
        <w:rPr>
          <w:rFonts w:ascii="Open Sans" w:eastAsia="Times New Roman" w:hAnsi="Open Sans" w:cs="Times New Roman"/>
          <w:b/>
          <w:bCs/>
          <w:color w:val="000000"/>
          <w:sz w:val="21"/>
          <w:szCs w:val="21"/>
          <w:bdr w:val="none" w:sz="0" w:space="0" w:color="auto" w:frame="1"/>
          <w:lang w:eastAsia="fr-FR"/>
        </w:rPr>
      </w:pPr>
      <w:r>
        <w:rPr>
          <w:rFonts w:ascii="Open Sans" w:eastAsia="Times New Roman" w:hAnsi="Open Sans" w:cs="Times New Roman"/>
          <w:b/>
          <w:bCs/>
          <w:color w:val="000000"/>
          <w:sz w:val="21"/>
          <w:szCs w:val="21"/>
          <w:bdr w:val="none" w:sz="0" w:space="0" w:color="auto" w:frame="1"/>
          <w:lang w:eastAsia="fr-FR"/>
        </w:rPr>
        <w:t>GRILLE TARIFAIRE DU COLLABORATEUR :</w:t>
      </w:r>
    </w:p>
    <w:p w14:paraId="6441BA78" w14:textId="489B85EE" w:rsidR="009E6345" w:rsidRDefault="009E6345" w:rsidP="009E6345">
      <w:pPr>
        <w:shd w:val="clear" w:color="auto" w:fill="F0F0F0"/>
        <w:spacing w:after="0" w:line="240" w:lineRule="auto"/>
        <w:jc w:val="center"/>
        <w:rPr>
          <w:rFonts w:ascii="Open Sans" w:eastAsia="Times New Roman" w:hAnsi="Open Sans" w:cs="Times New Roman"/>
          <w:b/>
          <w:bCs/>
          <w:color w:val="000000"/>
          <w:sz w:val="21"/>
          <w:szCs w:val="21"/>
          <w:bdr w:val="none" w:sz="0" w:space="0" w:color="auto" w:frame="1"/>
          <w:lang w:eastAsia="fr-FR"/>
        </w:rPr>
      </w:pPr>
    </w:p>
    <w:tbl>
      <w:tblPr>
        <w:tblStyle w:val="Grilledutableau"/>
        <w:tblW w:w="0" w:type="auto"/>
        <w:tblBorders>
          <w:bottom w:val="none" w:sz="0" w:space="0" w:color="auto"/>
        </w:tblBorders>
        <w:tblLook w:val="04A0" w:firstRow="1" w:lastRow="0" w:firstColumn="1" w:lastColumn="0" w:noHBand="0" w:noVBand="1"/>
      </w:tblPr>
      <w:tblGrid>
        <w:gridCol w:w="4531"/>
        <w:gridCol w:w="4531"/>
      </w:tblGrid>
      <w:tr w:rsidR="009E6345" w14:paraId="6F086793" w14:textId="77777777" w:rsidTr="00F773B1">
        <w:tc>
          <w:tcPr>
            <w:tcW w:w="4531" w:type="dxa"/>
          </w:tcPr>
          <w:p w14:paraId="297639A7" w14:textId="63D5D49D" w:rsidR="009E6345" w:rsidRDefault="009E6345"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 xml:space="preserve">0€ – </w:t>
            </w:r>
            <w:r w:rsidR="00924B23">
              <w:rPr>
                <w:rFonts w:ascii="Open Sans" w:eastAsia="Times New Roman" w:hAnsi="Open Sans" w:cs="Times New Roman"/>
                <w:color w:val="000000"/>
                <w:sz w:val="21"/>
                <w:szCs w:val="21"/>
                <w:lang w:eastAsia="fr-FR"/>
              </w:rPr>
              <w:t>49000€</w:t>
            </w:r>
          </w:p>
        </w:tc>
        <w:tc>
          <w:tcPr>
            <w:tcW w:w="4531" w:type="dxa"/>
          </w:tcPr>
          <w:p w14:paraId="378E7417" w14:textId="25DF5CCB" w:rsidR="009E6345" w:rsidRDefault="00924B23"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4000€</w:t>
            </w:r>
          </w:p>
        </w:tc>
      </w:tr>
      <w:tr w:rsidR="009E6345" w14:paraId="6EEF5520" w14:textId="77777777" w:rsidTr="00F773B1">
        <w:tc>
          <w:tcPr>
            <w:tcW w:w="4531" w:type="dxa"/>
          </w:tcPr>
          <w:p w14:paraId="307A6EB6" w14:textId="3C733D1A" w:rsidR="009E6345" w:rsidRDefault="00924B23"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50000€ - 99000€</w:t>
            </w:r>
          </w:p>
        </w:tc>
        <w:tc>
          <w:tcPr>
            <w:tcW w:w="4531" w:type="dxa"/>
          </w:tcPr>
          <w:p w14:paraId="63F5FCC7" w14:textId="7428D08A" w:rsidR="009E6345" w:rsidRDefault="00924B23"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5</w:t>
            </w:r>
            <w:r w:rsidR="00C6591A">
              <w:rPr>
                <w:rFonts w:ascii="Open Sans" w:eastAsia="Times New Roman" w:hAnsi="Open Sans" w:cs="Times New Roman"/>
                <w:color w:val="000000"/>
                <w:sz w:val="21"/>
                <w:szCs w:val="21"/>
                <w:lang w:eastAsia="fr-FR"/>
              </w:rPr>
              <w:t>0</w:t>
            </w:r>
            <w:r w:rsidR="00D67F3F">
              <w:rPr>
                <w:rFonts w:ascii="Open Sans" w:eastAsia="Times New Roman" w:hAnsi="Open Sans" w:cs="Times New Roman"/>
                <w:color w:val="000000"/>
                <w:sz w:val="21"/>
                <w:szCs w:val="21"/>
                <w:lang w:eastAsia="fr-FR"/>
              </w:rPr>
              <w:t>0</w:t>
            </w:r>
            <w:r w:rsidR="009E6345">
              <w:rPr>
                <w:rFonts w:ascii="Open Sans" w:eastAsia="Times New Roman" w:hAnsi="Open Sans" w:cs="Times New Roman"/>
                <w:color w:val="000000"/>
                <w:sz w:val="21"/>
                <w:szCs w:val="21"/>
                <w:lang w:eastAsia="fr-FR"/>
              </w:rPr>
              <w:t>0€</w:t>
            </w:r>
          </w:p>
        </w:tc>
      </w:tr>
      <w:tr w:rsidR="009E6345" w14:paraId="3D1A02AE" w14:textId="77777777" w:rsidTr="00F773B1">
        <w:tc>
          <w:tcPr>
            <w:tcW w:w="4531" w:type="dxa"/>
          </w:tcPr>
          <w:p w14:paraId="6EA1AFF9" w14:textId="2BFBE690" w:rsidR="009E6345" w:rsidRDefault="00924B23"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100000€ - 149000€</w:t>
            </w:r>
          </w:p>
        </w:tc>
        <w:tc>
          <w:tcPr>
            <w:tcW w:w="4531" w:type="dxa"/>
          </w:tcPr>
          <w:p w14:paraId="4BE8CD55" w14:textId="2603D1FB" w:rsidR="009E6345" w:rsidRDefault="00924B23"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6000€</w:t>
            </w:r>
          </w:p>
        </w:tc>
      </w:tr>
      <w:tr w:rsidR="009E6345" w14:paraId="3AC0C6EA" w14:textId="77777777" w:rsidTr="00F773B1">
        <w:tc>
          <w:tcPr>
            <w:tcW w:w="4531" w:type="dxa"/>
          </w:tcPr>
          <w:p w14:paraId="29E5AE05" w14:textId="79C8ED2A" w:rsidR="009E6345" w:rsidRDefault="00924B23"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150000€ - 199000€</w:t>
            </w:r>
          </w:p>
        </w:tc>
        <w:tc>
          <w:tcPr>
            <w:tcW w:w="4531" w:type="dxa"/>
          </w:tcPr>
          <w:p w14:paraId="6B51C35D" w14:textId="0CB7C21B" w:rsidR="009E6345" w:rsidRDefault="00924B23"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8</w:t>
            </w:r>
            <w:r w:rsidR="00C6591A">
              <w:rPr>
                <w:rFonts w:ascii="Open Sans" w:eastAsia="Times New Roman" w:hAnsi="Open Sans" w:cs="Times New Roman"/>
                <w:color w:val="000000"/>
                <w:sz w:val="21"/>
                <w:szCs w:val="21"/>
                <w:lang w:eastAsia="fr-FR"/>
              </w:rPr>
              <w:t>0</w:t>
            </w:r>
            <w:r w:rsidR="009E6345">
              <w:rPr>
                <w:rFonts w:ascii="Open Sans" w:eastAsia="Times New Roman" w:hAnsi="Open Sans" w:cs="Times New Roman"/>
                <w:color w:val="000000"/>
                <w:sz w:val="21"/>
                <w:szCs w:val="21"/>
                <w:lang w:eastAsia="fr-FR"/>
              </w:rPr>
              <w:t>00€</w:t>
            </w:r>
          </w:p>
        </w:tc>
      </w:tr>
      <w:tr w:rsidR="009E6345" w14:paraId="4F2E4A1F" w14:textId="77777777" w:rsidTr="00F773B1">
        <w:tc>
          <w:tcPr>
            <w:tcW w:w="4531" w:type="dxa"/>
          </w:tcPr>
          <w:p w14:paraId="109BC9DD" w14:textId="05E03255" w:rsidR="009E6345" w:rsidRDefault="009E6345"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2</w:t>
            </w:r>
            <w:r w:rsidR="00924B23">
              <w:rPr>
                <w:rFonts w:ascii="Open Sans" w:eastAsia="Times New Roman" w:hAnsi="Open Sans" w:cs="Times New Roman"/>
                <w:color w:val="000000"/>
                <w:sz w:val="21"/>
                <w:szCs w:val="21"/>
                <w:lang w:eastAsia="fr-FR"/>
              </w:rPr>
              <w:t>00</w:t>
            </w:r>
            <w:r>
              <w:rPr>
                <w:rFonts w:ascii="Open Sans" w:eastAsia="Times New Roman" w:hAnsi="Open Sans" w:cs="Times New Roman"/>
                <w:color w:val="000000"/>
                <w:sz w:val="21"/>
                <w:szCs w:val="21"/>
                <w:lang w:eastAsia="fr-FR"/>
              </w:rPr>
              <w:t>000€ - 2</w:t>
            </w:r>
            <w:r w:rsidR="00924B23">
              <w:rPr>
                <w:rFonts w:ascii="Open Sans" w:eastAsia="Times New Roman" w:hAnsi="Open Sans" w:cs="Times New Roman"/>
                <w:color w:val="000000"/>
                <w:sz w:val="21"/>
                <w:szCs w:val="21"/>
                <w:lang w:eastAsia="fr-FR"/>
              </w:rPr>
              <w:t>49</w:t>
            </w:r>
            <w:r>
              <w:rPr>
                <w:rFonts w:ascii="Open Sans" w:eastAsia="Times New Roman" w:hAnsi="Open Sans" w:cs="Times New Roman"/>
                <w:color w:val="000000"/>
                <w:sz w:val="21"/>
                <w:szCs w:val="21"/>
                <w:lang w:eastAsia="fr-FR"/>
              </w:rPr>
              <w:t>000€</w:t>
            </w:r>
          </w:p>
        </w:tc>
        <w:tc>
          <w:tcPr>
            <w:tcW w:w="4531" w:type="dxa"/>
          </w:tcPr>
          <w:p w14:paraId="439BE85F" w14:textId="3EEC858E" w:rsidR="009E6345" w:rsidRDefault="00924B23"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10</w:t>
            </w:r>
            <w:r w:rsidR="009E6345">
              <w:rPr>
                <w:rFonts w:ascii="Open Sans" w:eastAsia="Times New Roman" w:hAnsi="Open Sans" w:cs="Times New Roman"/>
                <w:color w:val="000000"/>
                <w:sz w:val="21"/>
                <w:szCs w:val="21"/>
                <w:lang w:eastAsia="fr-FR"/>
              </w:rPr>
              <w:t>000€</w:t>
            </w:r>
          </w:p>
        </w:tc>
      </w:tr>
      <w:tr w:rsidR="009E6345" w14:paraId="1D7CCC9D" w14:textId="77777777" w:rsidTr="00F773B1">
        <w:tc>
          <w:tcPr>
            <w:tcW w:w="4531" w:type="dxa"/>
          </w:tcPr>
          <w:p w14:paraId="3DDE5749" w14:textId="19B87F69" w:rsidR="009E6345" w:rsidRDefault="00F773B1" w:rsidP="00F773B1">
            <w:pP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 xml:space="preserve">                      </w:t>
            </w:r>
            <w:r w:rsidR="009E6345">
              <w:rPr>
                <w:rFonts w:ascii="Open Sans" w:eastAsia="Times New Roman" w:hAnsi="Open Sans" w:cs="Times New Roman"/>
                <w:color w:val="000000"/>
                <w:sz w:val="21"/>
                <w:szCs w:val="21"/>
                <w:lang w:eastAsia="fr-FR"/>
              </w:rPr>
              <w:t>2</w:t>
            </w:r>
            <w:r w:rsidR="00924B23">
              <w:rPr>
                <w:rFonts w:ascii="Open Sans" w:eastAsia="Times New Roman" w:hAnsi="Open Sans" w:cs="Times New Roman"/>
                <w:color w:val="000000"/>
                <w:sz w:val="21"/>
                <w:szCs w:val="21"/>
                <w:lang w:eastAsia="fr-FR"/>
              </w:rPr>
              <w:t>50</w:t>
            </w:r>
            <w:r w:rsidR="009E6345">
              <w:rPr>
                <w:rFonts w:ascii="Open Sans" w:eastAsia="Times New Roman" w:hAnsi="Open Sans" w:cs="Times New Roman"/>
                <w:color w:val="000000"/>
                <w:sz w:val="21"/>
                <w:szCs w:val="21"/>
                <w:lang w:eastAsia="fr-FR"/>
              </w:rPr>
              <w:t>000€</w:t>
            </w:r>
            <w:r>
              <w:rPr>
                <w:rFonts w:ascii="Open Sans" w:eastAsia="Times New Roman" w:hAnsi="Open Sans" w:cs="Times New Roman"/>
                <w:color w:val="000000"/>
                <w:sz w:val="21"/>
                <w:szCs w:val="21"/>
                <w:lang w:eastAsia="fr-FR"/>
              </w:rPr>
              <w:t xml:space="preserve"> - </w:t>
            </w:r>
            <w:r w:rsidR="00924B23">
              <w:rPr>
                <w:rFonts w:ascii="Open Sans" w:eastAsia="Times New Roman" w:hAnsi="Open Sans" w:cs="Times New Roman"/>
                <w:color w:val="000000"/>
                <w:sz w:val="21"/>
                <w:szCs w:val="21"/>
                <w:lang w:eastAsia="fr-FR"/>
              </w:rPr>
              <w:t>2</w:t>
            </w:r>
            <w:r>
              <w:rPr>
                <w:rFonts w:ascii="Open Sans" w:eastAsia="Times New Roman" w:hAnsi="Open Sans" w:cs="Times New Roman"/>
                <w:color w:val="000000"/>
                <w:sz w:val="21"/>
                <w:szCs w:val="21"/>
                <w:lang w:eastAsia="fr-FR"/>
              </w:rPr>
              <w:t>99000€</w:t>
            </w:r>
          </w:p>
        </w:tc>
        <w:tc>
          <w:tcPr>
            <w:tcW w:w="4531" w:type="dxa"/>
          </w:tcPr>
          <w:p w14:paraId="15C76510" w14:textId="6F8F17A5" w:rsidR="009E6345" w:rsidRDefault="00EB3516"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1</w:t>
            </w:r>
            <w:r w:rsidR="00924B23">
              <w:rPr>
                <w:rFonts w:ascii="Open Sans" w:eastAsia="Times New Roman" w:hAnsi="Open Sans" w:cs="Times New Roman"/>
                <w:color w:val="000000"/>
                <w:sz w:val="21"/>
                <w:szCs w:val="21"/>
                <w:lang w:eastAsia="fr-FR"/>
              </w:rPr>
              <w:t>2</w:t>
            </w:r>
            <w:r w:rsidR="009E6345">
              <w:rPr>
                <w:rFonts w:ascii="Open Sans" w:eastAsia="Times New Roman" w:hAnsi="Open Sans" w:cs="Times New Roman"/>
                <w:color w:val="000000"/>
                <w:sz w:val="21"/>
                <w:szCs w:val="21"/>
                <w:lang w:eastAsia="fr-FR"/>
              </w:rPr>
              <w:t>000€</w:t>
            </w:r>
          </w:p>
        </w:tc>
      </w:tr>
      <w:tr w:rsidR="00F773B1" w14:paraId="39067E42" w14:textId="77777777" w:rsidTr="00F773B1">
        <w:tc>
          <w:tcPr>
            <w:tcW w:w="4531" w:type="dxa"/>
          </w:tcPr>
          <w:p w14:paraId="14CD9BA2" w14:textId="06E14568" w:rsidR="00F773B1" w:rsidRDefault="00924B23" w:rsidP="00F773B1">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300000€ – 349000€</w:t>
            </w:r>
          </w:p>
        </w:tc>
        <w:tc>
          <w:tcPr>
            <w:tcW w:w="4531" w:type="dxa"/>
          </w:tcPr>
          <w:p w14:paraId="2ED83F70" w14:textId="50A4B78D" w:rsidR="00F773B1" w:rsidRDefault="00F773B1"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1</w:t>
            </w:r>
            <w:r w:rsidR="00924B23">
              <w:rPr>
                <w:rFonts w:ascii="Open Sans" w:eastAsia="Times New Roman" w:hAnsi="Open Sans" w:cs="Times New Roman"/>
                <w:color w:val="000000"/>
                <w:sz w:val="21"/>
                <w:szCs w:val="21"/>
                <w:lang w:eastAsia="fr-FR"/>
              </w:rPr>
              <w:t>4</w:t>
            </w:r>
            <w:r>
              <w:rPr>
                <w:rFonts w:ascii="Open Sans" w:eastAsia="Times New Roman" w:hAnsi="Open Sans" w:cs="Times New Roman"/>
                <w:color w:val="000000"/>
                <w:sz w:val="21"/>
                <w:szCs w:val="21"/>
                <w:lang w:eastAsia="fr-FR"/>
              </w:rPr>
              <w:t>000€</w:t>
            </w:r>
          </w:p>
        </w:tc>
      </w:tr>
      <w:tr w:rsidR="00924B23" w14:paraId="1BA0C72D" w14:textId="77777777" w:rsidTr="00F773B1">
        <w:tc>
          <w:tcPr>
            <w:tcW w:w="4531" w:type="dxa"/>
          </w:tcPr>
          <w:p w14:paraId="1B6E3AF9" w14:textId="2348E87C" w:rsidR="00924B23" w:rsidRDefault="00924B23" w:rsidP="00F773B1">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350000€ - 399000€</w:t>
            </w:r>
          </w:p>
        </w:tc>
        <w:tc>
          <w:tcPr>
            <w:tcW w:w="4531" w:type="dxa"/>
          </w:tcPr>
          <w:p w14:paraId="6ED92657" w14:textId="13AB8536" w:rsidR="00924B23" w:rsidRDefault="00924B23"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16000€</w:t>
            </w:r>
          </w:p>
        </w:tc>
      </w:tr>
      <w:tr w:rsidR="00924B23" w14:paraId="0D04BE38" w14:textId="77777777" w:rsidTr="00F773B1">
        <w:tc>
          <w:tcPr>
            <w:tcW w:w="4531" w:type="dxa"/>
          </w:tcPr>
          <w:p w14:paraId="08D256AC" w14:textId="678B39C4" w:rsidR="00924B23" w:rsidRDefault="00924B23" w:rsidP="00F773B1">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400000€ - 449000€</w:t>
            </w:r>
          </w:p>
        </w:tc>
        <w:tc>
          <w:tcPr>
            <w:tcW w:w="4531" w:type="dxa"/>
          </w:tcPr>
          <w:p w14:paraId="0853AC46" w14:textId="4A081A30" w:rsidR="00924B23" w:rsidRDefault="00924B23"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18000€</w:t>
            </w:r>
          </w:p>
        </w:tc>
      </w:tr>
      <w:tr w:rsidR="00924B23" w14:paraId="3004CCEA" w14:textId="77777777" w:rsidTr="00F773B1">
        <w:tc>
          <w:tcPr>
            <w:tcW w:w="4531" w:type="dxa"/>
          </w:tcPr>
          <w:p w14:paraId="1F69DBA3" w14:textId="1814CB95" w:rsidR="00924B23" w:rsidRDefault="00924B23" w:rsidP="00F773B1">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450000€ - 499000€</w:t>
            </w:r>
          </w:p>
        </w:tc>
        <w:tc>
          <w:tcPr>
            <w:tcW w:w="4531" w:type="dxa"/>
          </w:tcPr>
          <w:p w14:paraId="3B1BAE91" w14:textId="6E6BA7EB" w:rsidR="00924B23" w:rsidRDefault="004422D8"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20000€</w:t>
            </w:r>
          </w:p>
        </w:tc>
      </w:tr>
      <w:tr w:rsidR="00924B23" w14:paraId="13A2F1F2" w14:textId="77777777" w:rsidTr="00F773B1">
        <w:tc>
          <w:tcPr>
            <w:tcW w:w="4531" w:type="dxa"/>
          </w:tcPr>
          <w:p w14:paraId="5E8FB3AB" w14:textId="3A77AD40" w:rsidR="00924B23" w:rsidRDefault="004422D8" w:rsidP="00F773B1">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A partir de 500000€</w:t>
            </w:r>
          </w:p>
        </w:tc>
        <w:tc>
          <w:tcPr>
            <w:tcW w:w="4531" w:type="dxa"/>
          </w:tcPr>
          <w:p w14:paraId="49EC91D2" w14:textId="1B52C7D8" w:rsidR="00924B23" w:rsidRDefault="004422D8"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24000€</w:t>
            </w:r>
          </w:p>
        </w:tc>
      </w:tr>
    </w:tbl>
    <w:p w14:paraId="116DCA5D" w14:textId="77777777" w:rsidR="009E6345" w:rsidRPr="009E6345" w:rsidRDefault="009E6345" w:rsidP="009E6345">
      <w:pPr>
        <w:shd w:val="clear" w:color="auto" w:fill="F0F0F0"/>
        <w:spacing w:after="0" w:line="240" w:lineRule="auto"/>
        <w:jc w:val="center"/>
        <w:rPr>
          <w:rFonts w:ascii="Open Sans" w:eastAsia="Times New Roman" w:hAnsi="Open Sans" w:cs="Times New Roman"/>
          <w:color w:val="000000"/>
          <w:sz w:val="21"/>
          <w:szCs w:val="21"/>
          <w:lang w:eastAsia="fr-FR"/>
        </w:rPr>
      </w:pPr>
    </w:p>
    <w:p w14:paraId="66AA9DFF" w14:textId="1E217300" w:rsidR="009E6345" w:rsidRDefault="009E6345" w:rsidP="009E6345">
      <w:pPr>
        <w:shd w:val="clear" w:color="auto" w:fill="F0F0F0"/>
        <w:spacing w:beforeAutospacing="1" w:after="0" w:afterAutospacing="1" w:line="240" w:lineRule="auto"/>
        <w:rPr>
          <w:rFonts w:ascii="Open Sans" w:eastAsia="Times New Roman" w:hAnsi="Open Sans" w:cs="Times New Roman"/>
          <w:i/>
          <w:iCs/>
          <w:color w:val="000000"/>
          <w:sz w:val="20"/>
          <w:szCs w:val="20"/>
          <w:bdr w:val="none" w:sz="0" w:space="0" w:color="auto" w:frame="1"/>
          <w:lang w:eastAsia="fr-FR"/>
        </w:rPr>
      </w:pPr>
      <w:r w:rsidRPr="009E6345">
        <w:rPr>
          <w:rFonts w:ascii="Open Sans" w:eastAsia="Times New Roman" w:hAnsi="Open Sans" w:cs="Times New Roman"/>
          <w:i/>
          <w:iCs/>
          <w:color w:val="000000"/>
          <w:sz w:val="20"/>
          <w:szCs w:val="20"/>
          <w:bdr w:val="none" w:sz="0" w:space="0" w:color="auto" w:frame="1"/>
          <w:lang w:eastAsia="fr-FR"/>
        </w:rPr>
        <w:t>Grilles de tarifs TTC  Indicative pratiquée par  LAVALLARD IMMOBILIER au 15/04/2021. Cette grille tarifaire est valable uniquement pour les clients particuliers (hors programmes neufs) et pour les locaux d’habitation. Dans certaines conditions ou pour certains biens atypiques, la grille est susceptible d'être revalorisée. </w:t>
      </w:r>
    </w:p>
    <w:p w14:paraId="31276CC3" w14:textId="77777777" w:rsidR="00E21ACA" w:rsidRDefault="00E21ACA" w:rsidP="00E21ACA">
      <w:pPr>
        <w:shd w:val="clear" w:color="auto" w:fill="F0F0F0"/>
        <w:spacing w:before="100" w:beforeAutospacing="1" w:after="100" w:afterAutospacing="1" w:line="240" w:lineRule="auto"/>
        <w:rPr>
          <w:rFonts w:ascii="Open Sans" w:eastAsia="Times New Roman" w:hAnsi="Open Sans" w:cs="Times New Roman"/>
          <w:b/>
          <w:bCs/>
          <w:color w:val="000000"/>
          <w:sz w:val="20"/>
          <w:szCs w:val="20"/>
          <w:u w:val="single"/>
          <w:bdr w:val="none" w:sz="0" w:space="0" w:color="auto" w:frame="1"/>
          <w:lang w:eastAsia="fr-FR"/>
        </w:rPr>
      </w:pPr>
      <w:r>
        <w:rPr>
          <w:rFonts w:ascii="Open Sans" w:eastAsia="Times New Roman" w:hAnsi="Open Sans" w:cs="Times New Roman"/>
          <w:b/>
          <w:bCs/>
          <w:color w:val="000000"/>
          <w:sz w:val="20"/>
          <w:szCs w:val="20"/>
          <w:u w:val="single"/>
          <w:bdr w:val="none" w:sz="0" w:space="0" w:color="auto" w:frame="1"/>
          <w:lang w:eastAsia="fr-FR"/>
        </w:rPr>
        <w:t>LOCATIONS :</w:t>
      </w:r>
    </w:p>
    <w:p w14:paraId="50844C35" w14:textId="77777777" w:rsidR="00E21ACA" w:rsidRDefault="00E21ACA" w:rsidP="00E21ACA">
      <w:pPr>
        <w:shd w:val="clear" w:color="auto" w:fill="F0F0F0"/>
        <w:spacing w:before="100" w:beforeAutospacing="1" w:after="100" w:afterAutospacing="1" w:line="240" w:lineRule="auto"/>
        <w:rPr>
          <w:rFonts w:ascii="Open Sans" w:eastAsia="Times New Roman" w:hAnsi="Open Sans" w:cs="Times New Roman"/>
          <w:color w:val="000000"/>
          <w:sz w:val="21"/>
          <w:szCs w:val="21"/>
          <w:lang w:eastAsia="fr-FR"/>
        </w:rPr>
      </w:pPr>
      <w:r>
        <w:rPr>
          <w:rFonts w:ascii="Open Sans" w:eastAsia="Times New Roman" w:hAnsi="Open Sans" w:cs="Times New Roman"/>
          <w:i/>
          <w:iCs/>
          <w:color w:val="000000"/>
          <w:sz w:val="20"/>
          <w:szCs w:val="20"/>
          <w:bdr w:val="none" w:sz="0" w:space="0" w:color="auto" w:frame="1"/>
          <w:lang w:eastAsia="fr-FR"/>
        </w:rPr>
        <w:t>Honoraires à charge du bailleur et du locataire : 11€ / m² (état des lieux compris)</w:t>
      </w:r>
    </w:p>
    <w:p w14:paraId="044597DA" w14:textId="77777777" w:rsidR="00E21ACA" w:rsidRPr="009E6345" w:rsidRDefault="00E21ACA" w:rsidP="009E6345">
      <w:pPr>
        <w:shd w:val="clear" w:color="auto" w:fill="F0F0F0"/>
        <w:spacing w:beforeAutospacing="1" w:after="0" w:afterAutospacing="1" w:line="240" w:lineRule="auto"/>
        <w:rPr>
          <w:rFonts w:ascii="Open Sans" w:eastAsia="Times New Roman" w:hAnsi="Open Sans" w:cs="Times New Roman"/>
          <w:color w:val="000000"/>
          <w:sz w:val="21"/>
          <w:szCs w:val="21"/>
          <w:lang w:eastAsia="fr-FR"/>
        </w:rPr>
      </w:pPr>
    </w:p>
    <w:p w14:paraId="3A7C2D7B" w14:textId="77777777" w:rsidR="00B92C8C" w:rsidRDefault="00B92C8C"/>
    <w:sectPr w:rsidR="00B92C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345"/>
    <w:rsid w:val="004422D8"/>
    <w:rsid w:val="00924B23"/>
    <w:rsid w:val="009E6345"/>
    <w:rsid w:val="00B92C8C"/>
    <w:rsid w:val="00C6591A"/>
    <w:rsid w:val="00D67F3F"/>
    <w:rsid w:val="00E21ACA"/>
    <w:rsid w:val="00EB3516"/>
    <w:rsid w:val="00F773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D9A79"/>
  <w15:chartTrackingRefBased/>
  <w15:docId w15:val="{0DE45BAB-9D14-4B5E-A971-4CC80DE5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E6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517095">
      <w:bodyDiv w:val="1"/>
      <w:marLeft w:val="0"/>
      <w:marRight w:val="0"/>
      <w:marTop w:val="0"/>
      <w:marBottom w:val="0"/>
      <w:divBdr>
        <w:top w:val="none" w:sz="0" w:space="0" w:color="auto"/>
        <w:left w:val="none" w:sz="0" w:space="0" w:color="auto"/>
        <w:bottom w:val="none" w:sz="0" w:space="0" w:color="auto"/>
        <w:right w:val="none" w:sz="0" w:space="0" w:color="auto"/>
      </w:divBdr>
      <w:divsChild>
        <w:div w:id="1177503060">
          <w:marLeft w:val="0"/>
          <w:marRight w:val="0"/>
          <w:marTop w:val="0"/>
          <w:marBottom w:val="0"/>
          <w:divBdr>
            <w:top w:val="none" w:sz="0" w:space="0" w:color="auto"/>
            <w:left w:val="none" w:sz="0" w:space="0" w:color="auto"/>
            <w:bottom w:val="none" w:sz="0" w:space="0" w:color="auto"/>
            <w:right w:val="none" w:sz="0" w:space="0" w:color="auto"/>
          </w:divBdr>
        </w:div>
        <w:div w:id="1455178115">
          <w:marLeft w:val="0"/>
          <w:marRight w:val="0"/>
          <w:marTop w:val="0"/>
          <w:marBottom w:val="0"/>
          <w:divBdr>
            <w:top w:val="none" w:sz="0" w:space="0" w:color="auto"/>
            <w:left w:val="none" w:sz="0" w:space="0" w:color="auto"/>
            <w:bottom w:val="none" w:sz="0" w:space="0" w:color="auto"/>
            <w:right w:val="none" w:sz="0" w:space="0" w:color="auto"/>
          </w:divBdr>
        </w:div>
        <w:div w:id="1321890483">
          <w:marLeft w:val="0"/>
          <w:marRight w:val="0"/>
          <w:marTop w:val="0"/>
          <w:marBottom w:val="0"/>
          <w:divBdr>
            <w:top w:val="none" w:sz="0" w:space="0" w:color="auto"/>
            <w:left w:val="none" w:sz="0" w:space="0" w:color="auto"/>
            <w:bottom w:val="none" w:sz="0" w:space="0" w:color="auto"/>
            <w:right w:val="none" w:sz="0" w:space="0" w:color="auto"/>
          </w:divBdr>
        </w:div>
        <w:div w:id="1858301392">
          <w:marLeft w:val="0"/>
          <w:marRight w:val="0"/>
          <w:marTop w:val="0"/>
          <w:marBottom w:val="0"/>
          <w:divBdr>
            <w:top w:val="none" w:sz="0" w:space="0" w:color="auto"/>
            <w:left w:val="none" w:sz="0" w:space="0" w:color="auto"/>
            <w:bottom w:val="none" w:sz="0" w:space="0" w:color="auto"/>
            <w:right w:val="none" w:sz="0" w:space="0" w:color="auto"/>
          </w:divBdr>
        </w:div>
        <w:div w:id="2097941332">
          <w:marLeft w:val="0"/>
          <w:marRight w:val="0"/>
          <w:marTop w:val="0"/>
          <w:marBottom w:val="0"/>
          <w:divBdr>
            <w:top w:val="none" w:sz="0" w:space="0" w:color="auto"/>
            <w:left w:val="none" w:sz="0" w:space="0" w:color="auto"/>
            <w:bottom w:val="none" w:sz="0" w:space="0" w:color="auto"/>
            <w:right w:val="none" w:sz="0" w:space="0" w:color="auto"/>
          </w:divBdr>
        </w:div>
        <w:div w:id="549460288">
          <w:marLeft w:val="0"/>
          <w:marRight w:val="0"/>
          <w:marTop w:val="0"/>
          <w:marBottom w:val="0"/>
          <w:divBdr>
            <w:top w:val="none" w:sz="0" w:space="0" w:color="auto"/>
            <w:left w:val="none" w:sz="0" w:space="0" w:color="auto"/>
            <w:bottom w:val="none" w:sz="0" w:space="0" w:color="auto"/>
            <w:right w:val="none" w:sz="0" w:space="0" w:color="auto"/>
          </w:divBdr>
        </w:div>
        <w:div w:id="1239902408">
          <w:marLeft w:val="0"/>
          <w:marRight w:val="0"/>
          <w:marTop w:val="0"/>
          <w:marBottom w:val="0"/>
          <w:divBdr>
            <w:top w:val="none" w:sz="0" w:space="0" w:color="auto"/>
            <w:left w:val="none" w:sz="0" w:space="0" w:color="auto"/>
            <w:bottom w:val="none" w:sz="0" w:space="0" w:color="auto"/>
            <w:right w:val="none" w:sz="0" w:space="0" w:color="auto"/>
          </w:divBdr>
        </w:div>
      </w:divsChild>
    </w:div>
    <w:div w:id="153356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923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LAVALLARD</dc:creator>
  <cp:keywords/>
  <dc:description/>
  <cp:lastModifiedBy>Manon Faska</cp:lastModifiedBy>
  <cp:revision>2</cp:revision>
  <dcterms:created xsi:type="dcterms:W3CDTF">2021-09-13T10:27:00Z</dcterms:created>
  <dcterms:modified xsi:type="dcterms:W3CDTF">2021-09-13T10:27:00Z</dcterms:modified>
</cp:coreProperties>
</file>