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4" w:rsidRDefault="00B60EBB" w:rsidP="00B60EBB">
      <w:pPr>
        <w:jc w:val="center"/>
        <w:rPr>
          <w:u w:val="single"/>
        </w:rPr>
      </w:pPr>
      <w:r w:rsidRPr="00B60EBB">
        <w:rPr>
          <w:u w:val="single"/>
        </w:rPr>
        <w:t>HONORAIRES DE TRANSACTION</w:t>
      </w:r>
    </w:p>
    <w:p w:rsidR="00B60EBB" w:rsidRDefault="00B60EBB" w:rsidP="00B60EBB">
      <w:pPr>
        <w:jc w:val="center"/>
        <w:rPr>
          <w:u w:val="single"/>
        </w:rPr>
      </w:pPr>
    </w:p>
    <w:p w:rsidR="00B60EBB" w:rsidRPr="00B60EBB" w:rsidRDefault="00B60EBB" w:rsidP="00B60EBB">
      <w:r>
        <w:rPr>
          <w:u w:val="single"/>
        </w:rPr>
        <w:t>Agent Commercial</w:t>
      </w:r>
      <w:r w:rsidRPr="00B60EBB">
        <w:t> :</w:t>
      </w:r>
      <w:r>
        <w:t xml:space="preserve"> M ROUSSEL MAXIME</w:t>
      </w:r>
    </w:p>
    <w:p w:rsidR="00B60EBB" w:rsidRDefault="00B60EBB" w:rsidP="00B60EBB">
      <w:pPr>
        <w:jc w:val="center"/>
        <w:rPr>
          <w:u w:val="single"/>
        </w:rPr>
      </w:pPr>
    </w:p>
    <w:tbl>
      <w:tblPr>
        <w:tblStyle w:val="Grilledutableau"/>
        <w:tblW w:w="9361" w:type="dxa"/>
        <w:tblLook w:val="04A0" w:firstRow="1" w:lastRow="0" w:firstColumn="1" w:lastColumn="0" w:noHBand="0" w:noVBand="1"/>
      </w:tblPr>
      <w:tblGrid>
        <w:gridCol w:w="3119"/>
        <w:gridCol w:w="3121"/>
        <w:gridCol w:w="3121"/>
      </w:tblGrid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Prix</w:t>
            </w:r>
          </w:p>
        </w:tc>
        <w:tc>
          <w:tcPr>
            <w:tcW w:w="3121" w:type="dxa"/>
            <w:tcBorders>
              <w:bottom w:val="single" w:sz="4" w:space="0" w:color="auto"/>
              <w:right w:val="nil"/>
            </w:tcBorders>
          </w:tcPr>
          <w:p w:rsidR="00B60EBB" w:rsidRPr="00B60EBB" w:rsidRDefault="00B60EBB" w:rsidP="00B60EBB">
            <w:pPr>
              <w:rPr>
                <w:u w:val="single"/>
              </w:rPr>
            </w:pPr>
            <w:r>
              <w:t xml:space="preserve"> </w:t>
            </w:r>
            <w:r w:rsidRPr="00B60EBB">
              <w:rPr>
                <w:u w:val="single"/>
              </w:rPr>
              <w:t>Honoraires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</w:tcBorders>
          </w:tcPr>
          <w:p w:rsidR="00B60EBB" w:rsidRDefault="00B60EBB" w:rsidP="00B60EBB">
            <w:pPr>
              <w:jc w:val="center"/>
              <w:rPr>
                <w:u w:val="single"/>
              </w:rPr>
            </w:pP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</w:p>
        </w:tc>
        <w:tc>
          <w:tcPr>
            <w:tcW w:w="3121" w:type="dxa"/>
            <w:tcBorders>
              <w:right w:val="single" w:sz="4" w:space="0" w:color="auto"/>
            </w:tcBorders>
          </w:tcPr>
          <w:p w:rsidR="00B60EBB" w:rsidRDefault="00B60EBB" w:rsidP="00B60EBB">
            <w:r>
              <w:t>Mandat avec exclusivité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Mandat sans exclusivité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inférieur à 75 000€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7000€</w:t>
            </w: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5000€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76000€ et 125 000€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7000€</w:t>
            </w:r>
          </w:p>
        </w:tc>
      </w:tr>
      <w:tr w:rsidR="00B60EBB" w:rsidTr="00B60EBB">
        <w:trPr>
          <w:trHeight w:val="462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126 000€ et 175 000€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10 000€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8000€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176 000€ et 225 000€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9000€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226 000€ et 300 000€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11 000€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compris entre 301 000€ et 400 000€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13 000€</w:t>
            </w:r>
          </w:p>
        </w:tc>
      </w:tr>
      <w:tr w:rsidR="00B60EBB" w:rsidTr="00B60EBB">
        <w:trPr>
          <w:trHeight w:val="480"/>
        </w:trPr>
        <w:tc>
          <w:tcPr>
            <w:tcW w:w="3119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Montant supérieur à 400 000€</w:t>
            </w:r>
          </w:p>
        </w:tc>
        <w:tc>
          <w:tcPr>
            <w:tcW w:w="3121" w:type="dxa"/>
          </w:tcPr>
          <w:p w:rsidR="00B60EBB" w:rsidRDefault="00B60EB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6%</w:t>
            </w:r>
          </w:p>
        </w:tc>
        <w:tc>
          <w:tcPr>
            <w:tcW w:w="3121" w:type="dxa"/>
          </w:tcPr>
          <w:p w:rsidR="00B60EBB" w:rsidRDefault="00EB72EB" w:rsidP="00B60E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5%</w:t>
            </w:r>
          </w:p>
        </w:tc>
      </w:tr>
    </w:tbl>
    <w:p w:rsidR="00B60EBB" w:rsidRDefault="00B60EBB" w:rsidP="00B60EBB">
      <w:pPr>
        <w:jc w:val="center"/>
        <w:rPr>
          <w:u w:val="single"/>
        </w:rPr>
      </w:pPr>
    </w:p>
    <w:p w:rsidR="00B60EBB" w:rsidRDefault="00B60EBB" w:rsidP="00B60EBB">
      <w:pPr>
        <w:jc w:val="center"/>
        <w:rPr>
          <w:u w:val="single"/>
        </w:rPr>
      </w:pPr>
    </w:p>
    <w:p w:rsidR="00B60EBB" w:rsidRDefault="00B60EBB" w:rsidP="00B60EBB">
      <w:pPr>
        <w:jc w:val="center"/>
        <w:rPr>
          <w:u w:val="single"/>
        </w:rPr>
      </w:pPr>
    </w:p>
    <w:p w:rsidR="00B60EBB" w:rsidRPr="00B60EBB" w:rsidRDefault="00B60EBB" w:rsidP="00B60EBB">
      <w:pPr>
        <w:jc w:val="center"/>
        <w:rPr>
          <w:u w:val="single"/>
        </w:rPr>
      </w:pPr>
    </w:p>
    <w:sectPr w:rsidR="00B60EBB" w:rsidRPr="00B6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BB"/>
    <w:rsid w:val="00B60EBB"/>
    <w:rsid w:val="00C07084"/>
    <w:rsid w:val="00E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4163"/>
  <w15:chartTrackingRefBased/>
  <w15:docId w15:val="{C78A26B8-BCF1-46A5-A5FF-BF4AC469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BPCEIT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COUEGNAT Benjamin (BPN)</dc:creator>
  <cp:keywords/>
  <dc:description/>
  <cp:lastModifiedBy>COUEGNAT Benjamin (BPN)</cp:lastModifiedBy>
  <cp:revision>1</cp:revision>
  <dcterms:created xsi:type="dcterms:W3CDTF">2021-09-29T12:07:00Z</dcterms:created>
  <dcterms:modified xsi:type="dcterms:W3CDTF">2021-09-29T12:19:00Z</dcterms:modified>
</cp:coreProperties>
</file>