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BA78B" w14:textId="77777777" w:rsidR="005560B6" w:rsidRDefault="005560B6" w:rsidP="0032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5E5A3CFE" w14:textId="7006A883" w:rsidR="00322F2C" w:rsidRDefault="005560B6" w:rsidP="0032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A394E2F" wp14:editId="3C8EC9F3">
            <wp:extent cx="5850890" cy="10382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414" cy="10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EA6F5" w14:textId="37393C85" w:rsidR="005560B6" w:rsidRDefault="005560B6" w:rsidP="0032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4CA0D2F" w14:textId="20FA8EA2" w:rsidR="00615B74" w:rsidRPr="003E1F0B" w:rsidRDefault="002A165B" w:rsidP="0032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r w:rsidRPr="003E1F0B">
        <w:rPr>
          <w:b/>
          <w:sz w:val="32"/>
          <w:szCs w:val="32"/>
          <w:u w:val="single"/>
        </w:rPr>
        <w:t>Barèmes des Honoraires de l’Agence</w:t>
      </w:r>
    </w:p>
    <w:p w14:paraId="566865CA" w14:textId="2EF7B569" w:rsidR="002A165B" w:rsidRDefault="00322F2C" w:rsidP="0032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 w:rsidRPr="003E1F0B">
        <w:rPr>
          <w:b/>
          <w:color w:val="FF0000"/>
          <w:sz w:val="28"/>
          <w:szCs w:val="28"/>
        </w:rPr>
        <w:t xml:space="preserve"> </w:t>
      </w:r>
    </w:p>
    <w:p w14:paraId="6FF74AB1" w14:textId="77777777" w:rsidR="003E1F0B" w:rsidRPr="003E1F0B" w:rsidRDefault="003E1F0B" w:rsidP="0032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</w:p>
    <w:p w14:paraId="0334606A" w14:textId="33F73DFF" w:rsidR="00AB5814" w:rsidRPr="003E1F0B" w:rsidRDefault="005560B6" w:rsidP="0032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E1F0B">
        <w:rPr>
          <w:sz w:val="28"/>
          <w:szCs w:val="28"/>
        </w:rPr>
        <w:t xml:space="preserve">De 1 </w:t>
      </w:r>
      <w:r w:rsidR="00421243" w:rsidRPr="003E1F0B">
        <w:rPr>
          <w:sz w:val="28"/>
          <w:szCs w:val="28"/>
        </w:rPr>
        <w:t>euro à 60 000 euros</w:t>
      </w:r>
      <w:r w:rsidR="00421243" w:rsidRPr="003E1F0B">
        <w:rPr>
          <w:sz w:val="28"/>
          <w:szCs w:val="28"/>
        </w:rPr>
        <w:tab/>
      </w:r>
      <w:r w:rsidR="00421243" w:rsidRPr="003E1F0B">
        <w:rPr>
          <w:sz w:val="28"/>
          <w:szCs w:val="28"/>
        </w:rPr>
        <w:tab/>
      </w:r>
      <w:r w:rsidR="003E1F0B">
        <w:rPr>
          <w:sz w:val="28"/>
          <w:szCs w:val="28"/>
        </w:rPr>
        <w:tab/>
      </w:r>
      <w:r w:rsidR="00421243" w:rsidRPr="003E1F0B">
        <w:rPr>
          <w:sz w:val="28"/>
          <w:szCs w:val="28"/>
        </w:rPr>
        <w:t>Montant forfaitaire de 3000 euros</w:t>
      </w:r>
    </w:p>
    <w:p w14:paraId="0B6373B4" w14:textId="2F121D14" w:rsidR="00AB5814" w:rsidRPr="003E1F0B" w:rsidRDefault="00421243" w:rsidP="0032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E1F0B">
        <w:rPr>
          <w:sz w:val="28"/>
          <w:szCs w:val="28"/>
        </w:rPr>
        <w:t>De 60 001 euros à 160 000 euros</w:t>
      </w:r>
      <w:r w:rsidRPr="003E1F0B">
        <w:rPr>
          <w:sz w:val="28"/>
          <w:szCs w:val="28"/>
        </w:rPr>
        <w:tab/>
      </w:r>
      <w:r w:rsidR="003E1F0B">
        <w:rPr>
          <w:sz w:val="28"/>
          <w:szCs w:val="28"/>
        </w:rPr>
        <w:tab/>
      </w:r>
      <w:r w:rsidRPr="003E1F0B">
        <w:rPr>
          <w:sz w:val="28"/>
          <w:szCs w:val="28"/>
        </w:rPr>
        <w:t>5 %</w:t>
      </w:r>
    </w:p>
    <w:p w14:paraId="015A6A2B" w14:textId="64F26001" w:rsidR="00AB5814" w:rsidRPr="003E1F0B" w:rsidRDefault="00421243" w:rsidP="0032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E1F0B">
        <w:rPr>
          <w:sz w:val="28"/>
          <w:szCs w:val="28"/>
        </w:rPr>
        <w:t xml:space="preserve">De 160 001 euros à </w:t>
      </w:r>
      <w:r w:rsidR="003E1F0B" w:rsidRPr="003E1F0B">
        <w:rPr>
          <w:sz w:val="28"/>
          <w:szCs w:val="28"/>
        </w:rPr>
        <w:t>249 999</w:t>
      </w:r>
      <w:r w:rsidRPr="003E1F0B">
        <w:rPr>
          <w:sz w:val="28"/>
          <w:szCs w:val="28"/>
        </w:rPr>
        <w:t>euros</w:t>
      </w:r>
      <w:r w:rsidRPr="003E1F0B">
        <w:rPr>
          <w:sz w:val="28"/>
          <w:szCs w:val="28"/>
        </w:rPr>
        <w:tab/>
      </w:r>
      <w:r w:rsidR="003E1F0B">
        <w:rPr>
          <w:sz w:val="28"/>
          <w:szCs w:val="28"/>
        </w:rPr>
        <w:tab/>
      </w:r>
      <w:r w:rsidRPr="003E1F0B">
        <w:rPr>
          <w:sz w:val="28"/>
          <w:szCs w:val="28"/>
        </w:rPr>
        <w:t>4 %</w:t>
      </w:r>
    </w:p>
    <w:p w14:paraId="2F6BFF04" w14:textId="10973FDC" w:rsidR="003E1F0B" w:rsidRDefault="00E24B5A" w:rsidP="00E24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Au-delà de 250</w:t>
      </w:r>
      <w:r w:rsidR="009C68AE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9C68AE">
        <w:rPr>
          <w:sz w:val="28"/>
          <w:szCs w:val="28"/>
        </w:rPr>
        <w:t xml:space="preserve"> euros</w:t>
      </w:r>
      <w:r w:rsidR="009C68A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3 %</w:t>
      </w:r>
    </w:p>
    <w:p w14:paraId="5390857C" w14:textId="69C75BED" w:rsidR="00421243" w:rsidRPr="003E1F0B" w:rsidRDefault="003E1F0B" w:rsidP="0032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 w:rsidRPr="003E1F0B">
        <w:rPr>
          <w:b/>
          <w:bCs/>
          <w:sz w:val="20"/>
          <w:szCs w:val="20"/>
          <w:u w:val="single"/>
        </w:rPr>
        <w:t xml:space="preserve">Honoraires </w:t>
      </w:r>
      <w:r w:rsidR="002D0A78">
        <w:rPr>
          <w:b/>
          <w:bCs/>
          <w:sz w:val="20"/>
          <w:szCs w:val="20"/>
          <w:u w:val="single"/>
        </w:rPr>
        <w:t>TTC (</w:t>
      </w:r>
      <w:r w:rsidRPr="003E1F0B">
        <w:rPr>
          <w:b/>
          <w:bCs/>
          <w:sz w:val="20"/>
          <w:szCs w:val="20"/>
          <w:u w:val="single"/>
        </w:rPr>
        <w:t>charge vendeur</w:t>
      </w:r>
      <w:r w:rsidR="002D0A78">
        <w:rPr>
          <w:b/>
          <w:bCs/>
          <w:sz w:val="20"/>
          <w:szCs w:val="20"/>
          <w:u w:val="single"/>
        </w:rPr>
        <w:t>)</w:t>
      </w:r>
    </w:p>
    <w:p w14:paraId="34FE975F" w14:textId="77777777" w:rsidR="00AB5814" w:rsidRPr="003E1F0B" w:rsidRDefault="00AB5814" w:rsidP="0032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B19EF13" w14:textId="6F767873" w:rsidR="005560B6" w:rsidRPr="003E1F0B" w:rsidRDefault="003E1F0B" w:rsidP="0032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E1F0B">
        <w:rPr>
          <w:sz w:val="28"/>
          <w:szCs w:val="28"/>
        </w:rPr>
        <w:t>Bureaux, locaux commerciaux </w:t>
      </w:r>
      <w:r w:rsidRPr="003E1F0B">
        <w:rPr>
          <w:sz w:val="28"/>
          <w:szCs w:val="28"/>
        </w:rPr>
        <w:tab/>
      </w:r>
      <w:r w:rsidRPr="003E1F0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1F0B">
        <w:rPr>
          <w:sz w:val="28"/>
          <w:szCs w:val="28"/>
        </w:rPr>
        <w:t>9 %</w:t>
      </w:r>
    </w:p>
    <w:p w14:paraId="09982AC3" w14:textId="2DAD40D3" w:rsidR="003E1F0B" w:rsidRPr="003E1F0B" w:rsidRDefault="003E1F0B" w:rsidP="0032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A9CAB27" w14:textId="23650F20" w:rsidR="003E1F0B" w:rsidRPr="003E1F0B" w:rsidRDefault="003E1F0B" w:rsidP="003E1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E1F0B">
        <w:rPr>
          <w:sz w:val="28"/>
          <w:szCs w:val="28"/>
        </w:rPr>
        <w:t>En cas de délégation de mandat, ce sont les honoraires du mandat initial qui s’appliquent.</w:t>
      </w:r>
    </w:p>
    <w:p w14:paraId="1143E545" w14:textId="74BF3924" w:rsidR="005560B6" w:rsidRDefault="005560B6" w:rsidP="0032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7F3369" w14:textId="68E4285F" w:rsidR="005560B6" w:rsidRDefault="005560B6" w:rsidP="0032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EDAD90" w14:textId="20283A1E" w:rsidR="005560B6" w:rsidRDefault="005560B6" w:rsidP="0032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4A4B58" w14:textId="77777777" w:rsidR="005560B6" w:rsidRDefault="005560B6" w:rsidP="0032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6A6C17" w14:textId="50C1729D" w:rsidR="005560B6" w:rsidRDefault="005560B6" w:rsidP="0032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56DD15" w14:textId="276C459F" w:rsidR="005560B6" w:rsidRDefault="005560B6" w:rsidP="0032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B7BA2D" w14:textId="466E533F" w:rsidR="005560B6" w:rsidRDefault="005560B6" w:rsidP="0032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7C7E51" w14:textId="77777777" w:rsidR="005560B6" w:rsidRDefault="005560B6" w:rsidP="0032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5560B6" w:rsidSect="005560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5B"/>
    <w:rsid w:val="00142514"/>
    <w:rsid w:val="00215900"/>
    <w:rsid w:val="002A165B"/>
    <w:rsid w:val="002D0A78"/>
    <w:rsid w:val="00322F2C"/>
    <w:rsid w:val="003E1F0B"/>
    <w:rsid w:val="00421243"/>
    <w:rsid w:val="005560B6"/>
    <w:rsid w:val="00615B74"/>
    <w:rsid w:val="009C68AE"/>
    <w:rsid w:val="00AB5814"/>
    <w:rsid w:val="00E2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90AA"/>
  <w15:docId w15:val="{DA6C18E5-98F6-44FD-A213-0D42F28F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s-rtefontface-20">
    <w:name w:val="ms-rtefontface-20"/>
    <w:basedOn w:val="Policepardfaut"/>
    <w:rsid w:val="00215900"/>
  </w:style>
  <w:style w:type="character" w:styleId="Lienhypertexte">
    <w:name w:val="Hyperlink"/>
    <w:basedOn w:val="Policepardfaut"/>
    <w:uiPriority w:val="99"/>
    <w:unhideWhenUsed/>
    <w:rsid w:val="00322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annesophie</dc:creator>
  <cp:lastModifiedBy>Vanessa</cp:lastModifiedBy>
  <cp:revision>5</cp:revision>
  <cp:lastPrinted>2020-11-03T14:47:00Z</cp:lastPrinted>
  <dcterms:created xsi:type="dcterms:W3CDTF">2020-10-29T15:09:00Z</dcterms:created>
  <dcterms:modified xsi:type="dcterms:W3CDTF">2020-11-12T10:38:00Z</dcterms:modified>
</cp:coreProperties>
</file>