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B" w:rsidRDefault="0078017A" w:rsidP="0078017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19930" cy="1328467"/>
            <wp:effectExtent l="0" t="0" r="0" b="0"/>
            <wp:docPr id="1" name="Image 0" descr="LogoTI-2018-RVB-VDEF-JC-02-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-2018-RVB-VDEF-JC-02-Horiz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455" cy="1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7A" w:rsidRPr="0053429E" w:rsidRDefault="0078017A" w:rsidP="0078017A">
      <w:pPr>
        <w:jc w:val="center"/>
        <w:rPr>
          <w:b/>
          <w:color w:val="0070C0"/>
          <w:sz w:val="36"/>
          <w:szCs w:val="36"/>
        </w:rPr>
      </w:pPr>
      <w:r w:rsidRPr="0053429E">
        <w:rPr>
          <w:b/>
          <w:color w:val="0070C0"/>
          <w:sz w:val="36"/>
          <w:szCs w:val="36"/>
        </w:rPr>
        <w:t>BAREME DES HONORAIRES</w:t>
      </w:r>
    </w:p>
    <w:p w:rsidR="0078017A" w:rsidRDefault="0078017A" w:rsidP="0078017A">
      <w:pPr>
        <w:jc w:val="center"/>
        <w:rPr>
          <w:b/>
          <w:color w:val="000000" w:themeColor="text1"/>
          <w:sz w:val="16"/>
          <w:szCs w:val="16"/>
        </w:rPr>
      </w:pPr>
      <w:r w:rsidRPr="0053429E">
        <w:rPr>
          <w:b/>
          <w:color w:val="000000" w:themeColor="text1"/>
          <w:sz w:val="16"/>
          <w:szCs w:val="16"/>
        </w:rPr>
        <w:t>LOI n°70-9</w:t>
      </w:r>
      <w:r w:rsidR="0053429E" w:rsidRPr="0053429E">
        <w:rPr>
          <w:b/>
          <w:color w:val="000000" w:themeColor="text1"/>
          <w:sz w:val="16"/>
          <w:szCs w:val="16"/>
        </w:rPr>
        <w:t xml:space="preserve"> du 2 janvier 1970 – DECRET N°72-678 du 20 juillet 1972 – LOI N°2014-366 du 24 mars 2014</w:t>
      </w:r>
    </w:p>
    <w:p w:rsidR="0053429E" w:rsidRDefault="0053429E" w:rsidP="0078017A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19"/>
        <w:gridCol w:w="4661"/>
      </w:tblGrid>
      <w:tr w:rsidR="0053429E" w:rsidTr="00D74D2F">
        <w:trPr>
          <w:trHeight w:val="567"/>
          <w:jc w:val="center"/>
        </w:trPr>
        <w:tc>
          <w:tcPr>
            <w:tcW w:w="9280" w:type="dxa"/>
            <w:gridSpan w:val="2"/>
            <w:shd w:val="clear" w:color="auto" w:fill="4F81BD" w:themeFill="accent1"/>
            <w:vAlign w:val="center"/>
          </w:tcPr>
          <w:p w:rsidR="0053429E" w:rsidRPr="00D74D2F" w:rsidRDefault="0053429E" w:rsidP="007801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74D2F">
              <w:rPr>
                <w:b/>
                <w:color w:val="FFFFFF" w:themeColor="background1"/>
                <w:sz w:val="28"/>
                <w:szCs w:val="28"/>
              </w:rPr>
              <w:t>VENTE</w:t>
            </w:r>
          </w:p>
        </w:tc>
      </w:tr>
      <w:tr w:rsidR="0053429E" w:rsidTr="00D74D2F">
        <w:trPr>
          <w:trHeight w:val="567"/>
          <w:jc w:val="center"/>
        </w:trPr>
        <w:tc>
          <w:tcPr>
            <w:tcW w:w="4619" w:type="dxa"/>
            <w:vAlign w:val="center"/>
          </w:tcPr>
          <w:p w:rsidR="0053429E" w:rsidRPr="00D74D2F" w:rsidRDefault="0053429E" w:rsidP="007801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4D2F">
              <w:rPr>
                <w:b/>
                <w:color w:val="000000" w:themeColor="text1"/>
                <w:sz w:val="24"/>
                <w:szCs w:val="24"/>
              </w:rPr>
              <w:t>PRIX DE VENTE</w:t>
            </w:r>
          </w:p>
        </w:tc>
        <w:tc>
          <w:tcPr>
            <w:tcW w:w="4661" w:type="dxa"/>
            <w:vAlign w:val="center"/>
          </w:tcPr>
          <w:p w:rsidR="0053429E" w:rsidRPr="00D74D2F" w:rsidRDefault="0053429E" w:rsidP="007801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4D2F">
              <w:rPr>
                <w:b/>
                <w:color w:val="000000" w:themeColor="text1"/>
                <w:sz w:val="24"/>
                <w:szCs w:val="24"/>
              </w:rPr>
              <w:t xml:space="preserve">HONORAIRES TTC </w:t>
            </w:r>
            <w:r w:rsidRPr="00D74D2F">
              <w:rPr>
                <w:b/>
                <w:color w:val="000000" w:themeColor="text1"/>
                <w:sz w:val="12"/>
                <w:szCs w:val="12"/>
              </w:rPr>
              <w:t>(1)</w:t>
            </w:r>
          </w:p>
        </w:tc>
      </w:tr>
      <w:tr w:rsidR="0053429E" w:rsidTr="00D74D2F">
        <w:trPr>
          <w:trHeight w:val="567"/>
          <w:jc w:val="center"/>
        </w:trPr>
        <w:tc>
          <w:tcPr>
            <w:tcW w:w="4619" w:type="dxa"/>
            <w:vAlign w:val="center"/>
          </w:tcPr>
          <w:p w:rsidR="0053429E" w:rsidRPr="003E1088" w:rsidRDefault="003E1088" w:rsidP="0078017A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E1088">
              <w:rPr>
                <w:color w:val="4F81BD" w:themeColor="accent1"/>
                <w:sz w:val="20"/>
                <w:szCs w:val="20"/>
              </w:rPr>
              <w:t xml:space="preserve"> De 0 € à 15</w:t>
            </w:r>
            <w:r w:rsidR="0053429E" w:rsidRPr="003E1088">
              <w:rPr>
                <w:color w:val="4F81BD" w:themeColor="accent1"/>
                <w:sz w:val="20"/>
                <w:szCs w:val="20"/>
              </w:rPr>
              <w:t>0</w:t>
            </w:r>
            <w:r w:rsidRPr="003E1088">
              <w:rPr>
                <w:color w:val="4F81BD" w:themeColor="accent1"/>
                <w:sz w:val="20"/>
                <w:szCs w:val="20"/>
              </w:rPr>
              <w:t> </w:t>
            </w:r>
            <w:r w:rsidR="0053429E" w:rsidRPr="003E1088">
              <w:rPr>
                <w:color w:val="4F81BD" w:themeColor="accent1"/>
                <w:sz w:val="20"/>
                <w:szCs w:val="20"/>
              </w:rPr>
              <w:t>000</w:t>
            </w:r>
            <w:r w:rsidRPr="003E1088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53429E" w:rsidRPr="003E1088">
              <w:rPr>
                <w:color w:val="4F81BD" w:themeColor="accent1"/>
                <w:sz w:val="20"/>
                <w:szCs w:val="20"/>
              </w:rPr>
              <w:t>€</w:t>
            </w:r>
          </w:p>
        </w:tc>
        <w:tc>
          <w:tcPr>
            <w:tcW w:w="4661" w:type="dxa"/>
            <w:vAlign w:val="center"/>
          </w:tcPr>
          <w:p w:rsidR="0053429E" w:rsidRPr="003E1088" w:rsidRDefault="003E1088" w:rsidP="0078017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3E1088">
              <w:rPr>
                <w:b/>
                <w:color w:val="4F81BD" w:themeColor="accent1"/>
                <w:sz w:val="20"/>
                <w:szCs w:val="20"/>
              </w:rPr>
              <w:t>7 %</w:t>
            </w:r>
          </w:p>
        </w:tc>
      </w:tr>
      <w:tr w:rsidR="0053429E" w:rsidTr="00D74D2F">
        <w:trPr>
          <w:trHeight w:val="567"/>
          <w:jc w:val="center"/>
        </w:trPr>
        <w:tc>
          <w:tcPr>
            <w:tcW w:w="4619" w:type="dxa"/>
            <w:vAlign w:val="center"/>
          </w:tcPr>
          <w:p w:rsidR="0053429E" w:rsidRPr="003E1088" w:rsidRDefault="003E1088" w:rsidP="0078017A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E1088">
              <w:rPr>
                <w:color w:val="4F81BD" w:themeColor="accent1"/>
                <w:sz w:val="20"/>
                <w:szCs w:val="20"/>
              </w:rPr>
              <w:t>De 150 000 € à 200 000 €</w:t>
            </w:r>
          </w:p>
        </w:tc>
        <w:tc>
          <w:tcPr>
            <w:tcW w:w="4661" w:type="dxa"/>
            <w:vAlign w:val="center"/>
          </w:tcPr>
          <w:p w:rsidR="0053429E" w:rsidRPr="003E1088" w:rsidRDefault="003E1088" w:rsidP="0078017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3E1088">
              <w:rPr>
                <w:b/>
                <w:color w:val="4F81BD" w:themeColor="accent1"/>
                <w:sz w:val="20"/>
                <w:szCs w:val="20"/>
              </w:rPr>
              <w:t>6 %</w:t>
            </w:r>
          </w:p>
        </w:tc>
      </w:tr>
      <w:tr w:rsidR="0053429E" w:rsidTr="00D74D2F">
        <w:trPr>
          <w:trHeight w:val="567"/>
          <w:jc w:val="center"/>
        </w:trPr>
        <w:tc>
          <w:tcPr>
            <w:tcW w:w="4619" w:type="dxa"/>
            <w:vAlign w:val="center"/>
          </w:tcPr>
          <w:p w:rsidR="0053429E" w:rsidRPr="003E1088" w:rsidRDefault="003E1088" w:rsidP="0078017A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E1088">
              <w:rPr>
                <w:color w:val="4F81BD" w:themeColor="accent1"/>
                <w:sz w:val="20"/>
                <w:szCs w:val="20"/>
              </w:rPr>
              <w:t>De 200 000 € à 1 000 000 €</w:t>
            </w:r>
          </w:p>
        </w:tc>
        <w:tc>
          <w:tcPr>
            <w:tcW w:w="4661" w:type="dxa"/>
            <w:vAlign w:val="center"/>
          </w:tcPr>
          <w:p w:rsidR="0053429E" w:rsidRPr="003E1088" w:rsidRDefault="003E1088" w:rsidP="0078017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3E1088">
              <w:rPr>
                <w:b/>
                <w:color w:val="4F81BD" w:themeColor="accent1"/>
                <w:sz w:val="20"/>
                <w:szCs w:val="20"/>
              </w:rPr>
              <w:t>5 %</w:t>
            </w:r>
          </w:p>
        </w:tc>
      </w:tr>
      <w:tr w:rsidR="0053429E" w:rsidTr="00D74D2F">
        <w:trPr>
          <w:trHeight w:val="567"/>
          <w:jc w:val="center"/>
        </w:trPr>
        <w:tc>
          <w:tcPr>
            <w:tcW w:w="4619" w:type="dxa"/>
            <w:vAlign w:val="center"/>
          </w:tcPr>
          <w:p w:rsidR="0053429E" w:rsidRPr="003E1088" w:rsidRDefault="003E1088" w:rsidP="0078017A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3E1088">
              <w:rPr>
                <w:color w:val="4F81BD" w:themeColor="accent1"/>
                <w:sz w:val="20"/>
                <w:szCs w:val="20"/>
              </w:rPr>
              <w:t>Au-delà de 1 000 000 €</w:t>
            </w:r>
          </w:p>
        </w:tc>
        <w:tc>
          <w:tcPr>
            <w:tcW w:w="4661" w:type="dxa"/>
            <w:vAlign w:val="center"/>
          </w:tcPr>
          <w:p w:rsidR="0053429E" w:rsidRPr="003E1088" w:rsidRDefault="003E1088" w:rsidP="0078017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3E1088">
              <w:rPr>
                <w:b/>
                <w:color w:val="4F81BD" w:themeColor="accent1"/>
                <w:sz w:val="20"/>
                <w:szCs w:val="20"/>
              </w:rPr>
              <w:t>4%</w:t>
            </w:r>
          </w:p>
        </w:tc>
      </w:tr>
    </w:tbl>
    <w:p w:rsidR="0053429E" w:rsidRDefault="0053429E" w:rsidP="0078017A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Grilledutableau"/>
        <w:tblW w:w="9338" w:type="dxa"/>
        <w:jc w:val="center"/>
        <w:tblLayout w:type="fixed"/>
        <w:tblLook w:val="04A0"/>
      </w:tblPr>
      <w:tblGrid>
        <w:gridCol w:w="4606"/>
        <w:gridCol w:w="4732"/>
      </w:tblGrid>
      <w:tr w:rsidR="00D74D2F" w:rsidTr="00935B21">
        <w:trPr>
          <w:trHeight w:val="567"/>
          <w:jc w:val="center"/>
        </w:trPr>
        <w:tc>
          <w:tcPr>
            <w:tcW w:w="9338" w:type="dxa"/>
            <w:gridSpan w:val="2"/>
            <w:shd w:val="clear" w:color="auto" w:fill="4F81BD" w:themeFill="accent1"/>
            <w:vAlign w:val="center"/>
          </w:tcPr>
          <w:p w:rsidR="00D74D2F" w:rsidRPr="00D74D2F" w:rsidRDefault="00D74D2F" w:rsidP="007801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74D2F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686F4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86F47" w:rsidRPr="00686F47">
              <w:rPr>
                <w:b/>
                <w:color w:val="FFFFFF" w:themeColor="background1"/>
                <w:sz w:val="12"/>
                <w:szCs w:val="12"/>
              </w:rPr>
              <w:t>(2)</w:t>
            </w:r>
          </w:p>
        </w:tc>
      </w:tr>
      <w:tr w:rsidR="00686F47" w:rsidTr="00935B21">
        <w:trPr>
          <w:trHeight w:val="680"/>
          <w:jc w:val="center"/>
        </w:trPr>
        <w:tc>
          <w:tcPr>
            <w:tcW w:w="4606" w:type="dxa"/>
            <w:vAlign w:val="center"/>
          </w:tcPr>
          <w:p w:rsidR="00686F47" w:rsidRPr="00686F47" w:rsidRDefault="00686F47" w:rsidP="0078017A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686F47">
              <w:rPr>
                <w:color w:val="4F81BD" w:themeColor="accent1"/>
                <w:sz w:val="20"/>
                <w:szCs w:val="20"/>
              </w:rPr>
              <w:t>Honoraires Propriétaire</w:t>
            </w:r>
          </w:p>
        </w:tc>
        <w:tc>
          <w:tcPr>
            <w:tcW w:w="4732" w:type="dxa"/>
            <w:vAlign w:val="center"/>
          </w:tcPr>
          <w:p w:rsidR="00686F47" w:rsidRPr="00686F47" w:rsidRDefault="00686F47" w:rsidP="0078017A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86F47">
              <w:rPr>
                <w:b/>
                <w:color w:val="4F81BD" w:themeColor="accent1"/>
                <w:sz w:val="20"/>
                <w:szCs w:val="20"/>
              </w:rPr>
              <w:t xml:space="preserve">13 €/m2    </w:t>
            </w:r>
          </w:p>
          <w:p w:rsidR="00686F47" w:rsidRPr="00935B21" w:rsidRDefault="00686F47" w:rsidP="00935B21">
            <w:pPr>
              <w:jc w:val="center"/>
              <w:rPr>
                <w:b/>
                <w:color w:val="4F81BD" w:themeColor="accent1"/>
                <w:sz w:val="12"/>
                <w:szCs w:val="12"/>
              </w:rPr>
            </w:pPr>
            <w:r w:rsidRPr="00686F47">
              <w:rPr>
                <w:b/>
                <w:color w:val="4F81BD" w:themeColor="accent1"/>
                <w:sz w:val="12"/>
                <w:szCs w:val="12"/>
              </w:rPr>
              <w:t>(</w:t>
            </w:r>
            <w:r w:rsidR="00935B21">
              <w:rPr>
                <w:b/>
                <w:color w:val="4F81BD" w:themeColor="accent1"/>
                <w:sz w:val="12"/>
                <w:szCs w:val="12"/>
              </w:rPr>
              <w:t xml:space="preserve">visites, </w:t>
            </w:r>
            <w:r w:rsidRPr="00686F47">
              <w:rPr>
                <w:b/>
                <w:color w:val="4F81BD" w:themeColor="accent1"/>
                <w:sz w:val="12"/>
                <w:szCs w:val="12"/>
              </w:rPr>
              <w:t>dossier, rédaction du bail : 10€/m2</w:t>
            </w:r>
            <w:r w:rsidR="00935B21">
              <w:rPr>
                <w:b/>
                <w:color w:val="4F81BD" w:themeColor="accent1"/>
                <w:sz w:val="12"/>
                <w:szCs w:val="12"/>
              </w:rPr>
              <w:t xml:space="preserve">, </w:t>
            </w:r>
            <w:r w:rsidRPr="00686F47">
              <w:rPr>
                <w:b/>
                <w:color w:val="4F81BD" w:themeColor="accent1"/>
                <w:sz w:val="12"/>
                <w:szCs w:val="12"/>
              </w:rPr>
              <w:t>Etat des lieux : 3€/</w:t>
            </w:r>
            <w:proofErr w:type="gramStart"/>
            <w:r w:rsidRPr="00686F47">
              <w:rPr>
                <w:b/>
                <w:color w:val="4F81BD" w:themeColor="accent1"/>
                <w:sz w:val="12"/>
                <w:szCs w:val="12"/>
              </w:rPr>
              <w:t>m2 )</w:t>
            </w:r>
            <w:proofErr w:type="gramEnd"/>
          </w:p>
        </w:tc>
      </w:tr>
      <w:tr w:rsidR="00686F47" w:rsidTr="00935B21">
        <w:trPr>
          <w:trHeight w:val="680"/>
          <w:jc w:val="center"/>
        </w:trPr>
        <w:tc>
          <w:tcPr>
            <w:tcW w:w="4606" w:type="dxa"/>
            <w:vAlign w:val="center"/>
          </w:tcPr>
          <w:p w:rsidR="00686F47" w:rsidRPr="00686F47" w:rsidRDefault="00686F47" w:rsidP="0078017A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686F47">
              <w:rPr>
                <w:color w:val="4F81BD" w:themeColor="accent1"/>
                <w:sz w:val="20"/>
                <w:szCs w:val="20"/>
              </w:rPr>
              <w:t>Honoraires Locataire</w:t>
            </w:r>
          </w:p>
        </w:tc>
        <w:tc>
          <w:tcPr>
            <w:tcW w:w="4732" w:type="dxa"/>
            <w:vAlign w:val="center"/>
          </w:tcPr>
          <w:p w:rsidR="00686F47" w:rsidRPr="00686F47" w:rsidRDefault="00686F47" w:rsidP="00686F47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86F47">
              <w:rPr>
                <w:b/>
                <w:color w:val="4F81BD" w:themeColor="accent1"/>
                <w:sz w:val="20"/>
                <w:szCs w:val="20"/>
              </w:rPr>
              <w:t xml:space="preserve">13 €/m2    </w:t>
            </w:r>
          </w:p>
          <w:p w:rsidR="00686F47" w:rsidRPr="00935B21" w:rsidRDefault="00686F47" w:rsidP="00935B21">
            <w:pPr>
              <w:jc w:val="center"/>
              <w:rPr>
                <w:b/>
                <w:color w:val="4F81BD" w:themeColor="accent1"/>
                <w:sz w:val="12"/>
                <w:szCs w:val="12"/>
              </w:rPr>
            </w:pPr>
            <w:r w:rsidRPr="00686F47">
              <w:rPr>
                <w:b/>
                <w:color w:val="4F81BD" w:themeColor="accent1"/>
                <w:sz w:val="12"/>
                <w:szCs w:val="12"/>
              </w:rPr>
              <w:t>(</w:t>
            </w:r>
            <w:r w:rsidR="00935B21">
              <w:rPr>
                <w:b/>
                <w:color w:val="4F81BD" w:themeColor="accent1"/>
                <w:sz w:val="12"/>
                <w:szCs w:val="12"/>
              </w:rPr>
              <w:t xml:space="preserve">visites, </w:t>
            </w:r>
            <w:r w:rsidRPr="00686F47">
              <w:rPr>
                <w:b/>
                <w:color w:val="4F81BD" w:themeColor="accent1"/>
                <w:sz w:val="12"/>
                <w:szCs w:val="12"/>
              </w:rPr>
              <w:t>dossier, rédaction du bail : 10€/m2</w:t>
            </w:r>
            <w:r w:rsidR="00935B21">
              <w:rPr>
                <w:b/>
                <w:color w:val="4F81BD" w:themeColor="accent1"/>
                <w:sz w:val="12"/>
                <w:szCs w:val="12"/>
              </w:rPr>
              <w:t xml:space="preserve">, </w:t>
            </w:r>
            <w:r w:rsidRPr="00686F47">
              <w:rPr>
                <w:b/>
                <w:color w:val="4F81BD" w:themeColor="accent1"/>
                <w:sz w:val="12"/>
                <w:szCs w:val="12"/>
              </w:rPr>
              <w:t>Etat des lieux : 3€/</w:t>
            </w:r>
            <w:proofErr w:type="gramStart"/>
            <w:r w:rsidRPr="00686F47">
              <w:rPr>
                <w:b/>
                <w:color w:val="4F81BD" w:themeColor="accent1"/>
                <w:sz w:val="12"/>
                <w:szCs w:val="12"/>
              </w:rPr>
              <w:t>m2 )</w:t>
            </w:r>
            <w:proofErr w:type="gramEnd"/>
          </w:p>
        </w:tc>
      </w:tr>
    </w:tbl>
    <w:p w:rsidR="00D74D2F" w:rsidRDefault="00D74D2F" w:rsidP="0078017A">
      <w:pPr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Grilledutableau"/>
        <w:tblW w:w="9322" w:type="dxa"/>
        <w:jc w:val="center"/>
        <w:tblLook w:val="04A0"/>
      </w:tblPr>
      <w:tblGrid>
        <w:gridCol w:w="9306"/>
        <w:gridCol w:w="16"/>
      </w:tblGrid>
      <w:tr w:rsidR="00935B21" w:rsidTr="00935B21">
        <w:trPr>
          <w:gridAfter w:val="1"/>
          <w:wAfter w:w="16" w:type="dxa"/>
          <w:trHeight w:val="567"/>
          <w:jc w:val="center"/>
        </w:trPr>
        <w:tc>
          <w:tcPr>
            <w:tcW w:w="9306" w:type="dxa"/>
            <w:shd w:val="clear" w:color="auto" w:fill="4F81BD" w:themeFill="accent1"/>
            <w:vAlign w:val="center"/>
          </w:tcPr>
          <w:p w:rsidR="00935B21" w:rsidRPr="00935B21" w:rsidRDefault="00935B21" w:rsidP="007801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35B21">
              <w:rPr>
                <w:b/>
                <w:color w:val="FFFFFF" w:themeColor="background1"/>
                <w:sz w:val="28"/>
                <w:szCs w:val="28"/>
              </w:rPr>
              <w:t>GESTION</w:t>
            </w:r>
          </w:p>
        </w:tc>
      </w:tr>
      <w:tr w:rsidR="00935B21" w:rsidTr="00935B21">
        <w:trPr>
          <w:gridAfter w:val="1"/>
          <w:wAfter w:w="16" w:type="dxa"/>
          <w:trHeight w:val="567"/>
          <w:jc w:val="center"/>
        </w:trPr>
        <w:tc>
          <w:tcPr>
            <w:tcW w:w="9338" w:type="dxa"/>
            <w:vAlign w:val="center"/>
          </w:tcPr>
          <w:p w:rsidR="00935B21" w:rsidRPr="00935B21" w:rsidRDefault="00935B21" w:rsidP="00780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5B21">
              <w:rPr>
                <w:b/>
                <w:color w:val="000000" w:themeColor="text1"/>
                <w:sz w:val="20"/>
                <w:szCs w:val="20"/>
              </w:rPr>
              <w:t>6 % TTC des sommes encaissées</w:t>
            </w:r>
          </w:p>
        </w:tc>
      </w:tr>
      <w:tr w:rsidR="00935B21" w:rsidTr="00935B21">
        <w:trPr>
          <w:trHeight w:val="567"/>
          <w:jc w:val="center"/>
        </w:trPr>
        <w:tc>
          <w:tcPr>
            <w:tcW w:w="9322" w:type="dxa"/>
            <w:gridSpan w:val="2"/>
            <w:vAlign w:val="center"/>
          </w:tcPr>
          <w:p w:rsidR="00935B21" w:rsidRPr="00935B21" w:rsidRDefault="00935B21" w:rsidP="00780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5B21">
              <w:rPr>
                <w:b/>
                <w:color w:val="000000" w:themeColor="text1"/>
                <w:sz w:val="20"/>
                <w:szCs w:val="20"/>
              </w:rPr>
              <w:t>Assurance Loyers Impayés : 2,30 % TTC des sommes encaissées</w:t>
            </w:r>
          </w:p>
        </w:tc>
      </w:tr>
    </w:tbl>
    <w:p w:rsidR="00935B21" w:rsidRDefault="00935B21" w:rsidP="0078017A">
      <w:pPr>
        <w:jc w:val="center"/>
        <w:rPr>
          <w:b/>
          <w:color w:val="000000" w:themeColor="text1"/>
          <w:sz w:val="16"/>
          <w:szCs w:val="16"/>
        </w:rPr>
      </w:pPr>
    </w:p>
    <w:p w:rsidR="00935B21" w:rsidRDefault="00935B21" w:rsidP="00935B21">
      <w:pPr>
        <w:pStyle w:val="Paragraphedeliste"/>
        <w:numPr>
          <w:ilvl w:val="0"/>
          <w:numId w:val="1"/>
        </w:numPr>
        <w:ind w:left="567"/>
        <w:rPr>
          <w:b/>
          <w:color w:val="000000" w:themeColor="text1"/>
          <w:sz w:val="14"/>
          <w:szCs w:val="14"/>
        </w:rPr>
      </w:pPr>
      <w:r w:rsidRPr="00935B21">
        <w:rPr>
          <w:b/>
          <w:color w:val="000000" w:themeColor="text1"/>
          <w:sz w:val="14"/>
          <w:szCs w:val="14"/>
        </w:rPr>
        <w:t>Calculés selon le prix de vente. (2) Tenant compte du plafonnement des honoraires prévu par le décret n°2014-890 du 1</w:t>
      </w:r>
      <w:r w:rsidRPr="00935B21">
        <w:rPr>
          <w:b/>
          <w:color w:val="000000" w:themeColor="text1"/>
          <w:sz w:val="14"/>
          <w:szCs w:val="14"/>
          <w:vertAlign w:val="superscript"/>
        </w:rPr>
        <w:t>er</w:t>
      </w:r>
      <w:r w:rsidRPr="00935B21">
        <w:rPr>
          <w:b/>
          <w:color w:val="000000" w:themeColor="text1"/>
          <w:sz w:val="14"/>
          <w:szCs w:val="14"/>
        </w:rPr>
        <w:t xml:space="preserve"> août 2014.</w:t>
      </w:r>
    </w:p>
    <w:p w:rsidR="00D62EFF" w:rsidRDefault="00D62EFF" w:rsidP="00D62EFF">
      <w:pPr>
        <w:pStyle w:val="Paragraphedeliste"/>
        <w:ind w:left="567"/>
        <w:rPr>
          <w:b/>
          <w:color w:val="000000" w:themeColor="text1"/>
          <w:sz w:val="14"/>
          <w:szCs w:val="14"/>
        </w:rPr>
      </w:pPr>
    </w:p>
    <w:p w:rsidR="00D62EFF" w:rsidRDefault="00D62EFF" w:rsidP="00D62EFF">
      <w:pPr>
        <w:pStyle w:val="Paragraphedeliste"/>
        <w:ind w:left="567"/>
        <w:rPr>
          <w:b/>
          <w:color w:val="000000" w:themeColor="text1"/>
          <w:sz w:val="14"/>
          <w:szCs w:val="14"/>
        </w:rPr>
      </w:pPr>
    </w:p>
    <w:p w:rsidR="00D62EFF" w:rsidRPr="00D62EFF" w:rsidRDefault="00D62EFF" w:rsidP="00D62EFF">
      <w:pPr>
        <w:pStyle w:val="Paragraphedeliste"/>
        <w:ind w:left="0"/>
        <w:rPr>
          <w:rFonts w:ascii="Arial" w:hAnsi="Arial" w:cs="Arial"/>
          <w:color w:val="808080" w:themeColor="background1" w:themeShade="80"/>
          <w:sz w:val="14"/>
          <w:szCs w:val="14"/>
          <w:shd w:val="clear" w:color="auto" w:fill="FFFFFF"/>
        </w:rPr>
      </w:pPr>
      <w:r w:rsidRPr="00D62EFF">
        <w:rPr>
          <w:rFonts w:ascii="Arial" w:hAnsi="Arial" w:cs="Arial"/>
          <w:color w:val="808080" w:themeColor="background1" w:themeShade="80"/>
          <w:sz w:val="14"/>
          <w:szCs w:val="14"/>
        </w:rPr>
        <w:t xml:space="preserve">SARL TIVOLI IMMOBILIER  au capital 950€, </w:t>
      </w:r>
      <w:proofErr w:type="spellStart"/>
      <w:r w:rsidRPr="00D62EFF">
        <w:rPr>
          <w:rFonts w:ascii="Arial" w:hAnsi="Arial" w:cs="Arial"/>
          <w:color w:val="808080" w:themeColor="background1" w:themeShade="80"/>
          <w:sz w:val="14"/>
          <w:szCs w:val="14"/>
        </w:rPr>
        <w:t>Siren</w:t>
      </w:r>
      <w:proofErr w:type="spellEnd"/>
      <w:r w:rsidRPr="00D62EFF">
        <w:rPr>
          <w:rFonts w:ascii="Arial" w:hAnsi="Arial" w:cs="Arial"/>
          <w:color w:val="808080" w:themeColor="background1" w:themeShade="80"/>
          <w:sz w:val="14"/>
          <w:szCs w:val="14"/>
        </w:rPr>
        <w:t xml:space="preserve"> n°</w:t>
      </w:r>
      <w:r w:rsidRPr="00D62EFF">
        <w:rPr>
          <w:rFonts w:ascii="Arial" w:hAnsi="Arial" w:cs="Arial"/>
          <w:color w:val="808080" w:themeColor="background1" w:themeShade="80"/>
          <w:sz w:val="14"/>
          <w:szCs w:val="14"/>
          <w:shd w:val="clear" w:color="auto" w:fill="FFFFFF"/>
        </w:rPr>
        <w:t xml:space="preserve">530 720 713 </w:t>
      </w:r>
    </w:p>
    <w:p w:rsidR="00D62EFF" w:rsidRPr="00D62EFF" w:rsidRDefault="00D62EFF" w:rsidP="00D62EFF">
      <w:pPr>
        <w:pStyle w:val="Paragraphedeliste"/>
        <w:ind w:left="0"/>
        <w:rPr>
          <w:rFonts w:ascii="Arial" w:hAnsi="Arial" w:cs="Arial"/>
          <w:color w:val="808080" w:themeColor="background1" w:themeShade="80"/>
          <w:sz w:val="14"/>
          <w:szCs w:val="14"/>
          <w:shd w:val="clear" w:color="auto" w:fill="FFFFFF"/>
        </w:rPr>
      </w:pPr>
      <w:r w:rsidRPr="00D62EFF">
        <w:rPr>
          <w:rFonts w:ascii="Arial" w:hAnsi="Arial" w:cs="Arial"/>
          <w:color w:val="808080" w:themeColor="background1" w:themeShade="80"/>
          <w:sz w:val="14"/>
          <w:szCs w:val="14"/>
          <w:shd w:val="clear" w:color="auto" w:fill="FFFFFF"/>
        </w:rPr>
        <w:t xml:space="preserve">Carte professionnelle Transaction n° CPI 3301 2018 000 032 351, Carte professionnelle Gestion </w:t>
      </w:r>
      <w:proofErr w:type="spellStart"/>
      <w:r w:rsidRPr="00D62EFF">
        <w:rPr>
          <w:rFonts w:ascii="Arial" w:hAnsi="Arial" w:cs="Arial"/>
          <w:color w:val="808080" w:themeColor="background1" w:themeShade="80"/>
          <w:sz w:val="14"/>
          <w:szCs w:val="14"/>
          <w:shd w:val="clear" w:color="auto" w:fill="FFFFFF"/>
        </w:rPr>
        <w:t>n°CPI</w:t>
      </w:r>
      <w:proofErr w:type="spellEnd"/>
      <w:r w:rsidRPr="00D62EFF">
        <w:rPr>
          <w:rFonts w:ascii="Arial" w:hAnsi="Arial" w:cs="Arial"/>
          <w:color w:val="808080" w:themeColor="background1" w:themeShade="80"/>
          <w:sz w:val="14"/>
          <w:szCs w:val="14"/>
          <w:shd w:val="clear" w:color="auto" w:fill="FFFFFF"/>
        </w:rPr>
        <w:t xml:space="preserve"> 3301 2018 000 033 694, CCI Bordeaux</w:t>
      </w:r>
    </w:p>
    <w:p w:rsidR="00D62EFF" w:rsidRPr="00D62EFF" w:rsidRDefault="00D62EFF" w:rsidP="00D62EFF">
      <w:pPr>
        <w:pStyle w:val="Paragraphedeliste"/>
        <w:ind w:left="0"/>
        <w:rPr>
          <w:rFonts w:ascii="Arial" w:hAnsi="Arial" w:cs="Arial"/>
          <w:color w:val="808080" w:themeColor="background1" w:themeShade="80"/>
          <w:sz w:val="14"/>
          <w:szCs w:val="14"/>
          <w:shd w:val="clear" w:color="auto" w:fill="FFFFFF"/>
        </w:rPr>
      </w:pPr>
      <w:r w:rsidRPr="00D62EFF">
        <w:rPr>
          <w:rFonts w:ascii="Arial" w:hAnsi="Arial" w:cs="Arial"/>
          <w:color w:val="808080" w:themeColor="background1" w:themeShade="80"/>
          <w:sz w:val="14"/>
          <w:szCs w:val="14"/>
          <w:shd w:val="clear" w:color="auto" w:fill="FFFFFF"/>
        </w:rPr>
        <w:t>RCP n°5022500004 Axa Assurance</w:t>
      </w:r>
    </w:p>
    <w:p w:rsidR="00D62EFF" w:rsidRPr="00935B21" w:rsidRDefault="00D62EFF" w:rsidP="00D62EFF">
      <w:pPr>
        <w:pStyle w:val="Paragraphedeliste"/>
        <w:ind w:left="0"/>
        <w:rPr>
          <w:b/>
          <w:color w:val="000000" w:themeColor="text1"/>
          <w:sz w:val="14"/>
          <w:szCs w:val="14"/>
        </w:rPr>
      </w:pPr>
    </w:p>
    <w:sectPr w:rsidR="00D62EFF" w:rsidRPr="00935B21" w:rsidSect="00F6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C41"/>
    <w:multiLevelType w:val="hybridMultilevel"/>
    <w:tmpl w:val="8182D860"/>
    <w:lvl w:ilvl="0" w:tplc="4DFAD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017A"/>
    <w:rsid w:val="003E1088"/>
    <w:rsid w:val="0053429E"/>
    <w:rsid w:val="00686F47"/>
    <w:rsid w:val="0078017A"/>
    <w:rsid w:val="00935B21"/>
    <w:rsid w:val="00D62EFF"/>
    <w:rsid w:val="00D74D2F"/>
    <w:rsid w:val="00F6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1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3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2018-12-03T15:43:00Z</dcterms:created>
  <dcterms:modified xsi:type="dcterms:W3CDTF">2018-12-03T16:59:00Z</dcterms:modified>
</cp:coreProperties>
</file>