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9" w:rsidRPr="00404E09" w:rsidRDefault="00404E09" w:rsidP="00404E09">
      <w:pPr>
        <w:jc w:val="both"/>
        <w:rPr>
          <w:rFonts w:ascii="Century Gothic" w:hAnsi="Century Gothic"/>
          <w:sz w:val="20"/>
          <w:szCs w:val="20"/>
        </w:rPr>
      </w:pPr>
      <w:r w:rsidRPr="00404E09">
        <w:rPr>
          <w:rFonts w:ascii="Century Gothic" w:hAnsi="Century Gothic"/>
          <w:sz w:val="20"/>
          <w:szCs w:val="20"/>
        </w:rPr>
        <w:t xml:space="preserve">Honoraires maximum appliqués à compter du </w:t>
      </w:r>
      <w:r w:rsidR="00277731">
        <w:rPr>
          <w:rFonts w:ascii="Century Gothic" w:hAnsi="Century Gothic"/>
          <w:sz w:val="20"/>
          <w:szCs w:val="20"/>
        </w:rPr>
        <w:t>26 juillet</w:t>
      </w:r>
      <w:r w:rsidRPr="00404E09">
        <w:rPr>
          <w:rFonts w:ascii="Century Gothic" w:hAnsi="Century Gothic"/>
          <w:sz w:val="20"/>
          <w:szCs w:val="20"/>
        </w:rPr>
        <w:t xml:space="preserve"> 2018, en prise de mandat :</w:t>
      </w:r>
    </w:p>
    <w:p w:rsidR="00404E09" w:rsidRPr="008B5179" w:rsidRDefault="00404E09" w:rsidP="00404E09">
      <w:pPr>
        <w:jc w:val="both"/>
        <w:rPr>
          <w:rFonts w:ascii="Century Gothic" w:hAnsi="Century Gothic"/>
          <w:sz w:val="10"/>
          <w:szCs w:val="10"/>
        </w:rPr>
      </w:pPr>
    </w:p>
    <w:p w:rsidR="00404E09" w:rsidRPr="00404E09" w:rsidRDefault="00404E09" w:rsidP="00404E09">
      <w:pPr>
        <w:tabs>
          <w:tab w:val="left" w:pos="567"/>
          <w:tab w:val="left" w:pos="496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VENTE D’IMMEUBLES À USAGE D’HABITATION :</w:t>
      </w:r>
    </w:p>
    <w:p w:rsidR="00404E09" w:rsidRPr="00404E09" w:rsidRDefault="004923D3" w:rsidP="00404E09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Jusqu’à 100.000</w:t>
      </w:r>
      <w:r w:rsidR="00404E09" w:rsidRPr="00404E09">
        <w:rPr>
          <w:rFonts w:ascii="Century Gothic" w:hAnsi="Century Gothic"/>
          <w:sz w:val="22"/>
          <w:szCs w:val="22"/>
        </w:rPr>
        <w:t>,- €………</w:t>
      </w:r>
      <w:r>
        <w:rPr>
          <w:rFonts w:ascii="Century Gothic" w:hAnsi="Century Gothic"/>
          <w:sz w:val="22"/>
          <w:szCs w:val="22"/>
        </w:rPr>
        <w:t>………….</w:t>
      </w:r>
      <w:r w:rsidR="009D41B3">
        <w:rPr>
          <w:rFonts w:ascii="Century Gothic" w:hAnsi="Century Gothic"/>
          <w:sz w:val="22"/>
          <w:szCs w:val="22"/>
        </w:rPr>
        <w:tab/>
        <w:t>9  %  TTC (Minimum 1</w:t>
      </w:r>
      <w:r w:rsidR="00AF43AD">
        <w:rPr>
          <w:rFonts w:ascii="Century Gothic" w:hAnsi="Century Gothic"/>
          <w:sz w:val="22"/>
          <w:szCs w:val="22"/>
        </w:rPr>
        <w:t>.5</w:t>
      </w:r>
      <w:r w:rsidR="00404E09" w:rsidRPr="00404E09">
        <w:rPr>
          <w:rFonts w:ascii="Century Gothic" w:hAnsi="Century Gothic"/>
          <w:sz w:val="22"/>
          <w:szCs w:val="22"/>
        </w:rPr>
        <w:t>00,- € TTC)</w:t>
      </w:r>
    </w:p>
    <w:p w:rsidR="00404E09" w:rsidRDefault="004923D3" w:rsidP="00404E09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404E09" w:rsidRPr="00404E09">
        <w:rPr>
          <w:rFonts w:ascii="Century Gothic" w:hAnsi="Century Gothic"/>
          <w:sz w:val="22"/>
          <w:szCs w:val="22"/>
        </w:rPr>
        <w:t>e 1</w:t>
      </w:r>
      <w:r w:rsidR="000C11ED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0.001</w:t>
      </w:r>
      <w:r w:rsidR="00404E09" w:rsidRPr="00404E09">
        <w:rPr>
          <w:rFonts w:ascii="Century Gothic" w:hAnsi="Century Gothic"/>
          <w:sz w:val="22"/>
          <w:szCs w:val="22"/>
        </w:rPr>
        <w:t>,- €</w:t>
      </w:r>
      <w:r>
        <w:rPr>
          <w:rFonts w:ascii="Century Gothic" w:hAnsi="Century Gothic"/>
          <w:sz w:val="22"/>
          <w:szCs w:val="22"/>
        </w:rPr>
        <w:t xml:space="preserve"> à 15</w:t>
      </w:r>
      <w:r w:rsidRPr="00404E09">
        <w:rPr>
          <w:rFonts w:ascii="Century Gothic" w:hAnsi="Century Gothic"/>
          <w:sz w:val="22"/>
          <w:szCs w:val="22"/>
        </w:rPr>
        <w:t>0.000,- €</w:t>
      </w:r>
      <w:r w:rsidR="00404E09" w:rsidRPr="00404E09">
        <w:rPr>
          <w:rFonts w:ascii="Century Gothic" w:hAnsi="Century Gothic"/>
          <w:sz w:val="22"/>
          <w:szCs w:val="22"/>
        </w:rPr>
        <w:t>………</w:t>
      </w:r>
      <w:r>
        <w:rPr>
          <w:rFonts w:ascii="Century Gothic" w:hAnsi="Century Gothic"/>
          <w:sz w:val="22"/>
          <w:szCs w:val="22"/>
        </w:rPr>
        <w:t>.</w:t>
      </w:r>
      <w:r w:rsidR="00404E09" w:rsidRPr="00404E09">
        <w:rPr>
          <w:rFonts w:ascii="Century Gothic" w:hAnsi="Century Gothic"/>
          <w:sz w:val="22"/>
          <w:szCs w:val="22"/>
        </w:rPr>
        <w:tab/>
        <w:t>8  %  TTC</w:t>
      </w:r>
    </w:p>
    <w:p w:rsidR="004923D3" w:rsidRPr="004923D3" w:rsidRDefault="004923D3" w:rsidP="004923D3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150.001</w:t>
      </w:r>
      <w:r w:rsidRPr="00404E09">
        <w:rPr>
          <w:rFonts w:ascii="Century Gothic" w:hAnsi="Century Gothic"/>
          <w:sz w:val="22"/>
          <w:szCs w:val="22"/>
        </w:rPr>
        <w:t>,- €</w:t>
      </w:r>
      <w:r>
        <w:rPr>
          <w:rFonts w:ascii="Century Gothic" w:hAnsi="Century Gothic"/>
          <w:sz w:val="22"/>
          <w:szCs w:val="22"/>
        </w:rPr>
        <w:t xml:space="preserve"> à 2</w:t>
      </w:r>
      <w:r w:rsidRPr="00404E09">
        <w:rPr>
          <w:rFonts w:ascii="Century Gothic" w:hAnsi="Century Gothic"/>
          <w:sz w:val="22"/>
          <w:szCs w:val="22"/>
        </w:rPr>
        <w:t>00.000,- €………</w:t>
      </w:r>
      <w:r>
        <w:rPr>
          <w:rFonts w:ascii="Century Gothic" w:hAnsi="Century Gothic"/>
          <w:sz w:val="22"/>
          <w:szCs w:val="22"/>
        </w:rPr>
        <w:t>.</w:t>
      </w:r>
      <w:r w:rsidRPr="00404E0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7</w:t>
      </w:r>
      <w:r w:rsidRPr="00404E09">
        <w:rPr>
          <w:rFonts w:ascii="Century Gothic" w:hAnsi="Century Gothic"/>
          <w:sz w:val="22"/>
          <w:szCs w:val="22"/>
        </w:rPr>
        <w:t xml:space="preserve">  %  TTC</w:t>
      </w:r>
    </w:p>
    <w:p w:rsidR="004923D3" w:rsidRPr="004923D3" w:rsidRDefault="004923D3" w:rsidP="004923D3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200.001</w:t>
      </w:r>
      <w:r w:rsidRPr="00404E09">
        <w:rPr>
          <w:rFonts w:ascii="Century Gothic" w:hAnsi="Century Gothic"/>
          <w:sz w:val="22"/>
          <w:szCs w:val="22"/>
        </w:rPr>
        <w:t>,- €</w:t>
      </w:r>
      <w:r>
        <w:rPr>
          <w:rFonts w:ascii="Century Gothic" w:hAnsi="Century Gothic"/>
          <w:sz w:val="22"/>
          <w:szCs w:val="22"/>
        </w:rPr>
        <w:t xml:space="preserve"> à </w:t>
      </w:r>
      <w:r w:rsidRPr="00404E09">
        <w:rPr>
          <w:rFonts w:ascii="Century Gothic" w:hAnsi="Century Gothic"/>
          <w:sz w:val="22"/>
          <w:szCs w:val="22"/>
        </w:rPr>
        <w:t>300.000,- €………</w:t>
      </w:r>
      <w:r>
        <w:rPr>
          <w:rFonts w:ascii="Century Gothic" w:hAnsi="Century Gothic"/>
          <w:sz w:val="22"/>
          <w:szCs w:val="22"/>
        </w:rPr>
        <w:t>.</w:t>
      </w:r>
      <w:r w:rsidRPr="00404E0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6</w:t>
      </w:r>
      <w:r w:rsidRPr="00404E09">
        <w:rPr>
          <w:rFonts w:ascii="Century Gothic" w:hAnsi="Century Gothic"/>
          <w:sz w:val="22"/>
          <w:szCs w:val="22"/>
        </w:rPr>
        <w:t xml:space="preserve">  %  TTC</w:t>
      </w:r>
    </w:p>
    <w:p w:rsidR="00404E09" w:rsidRPr="00404E09" w:rsidRDefault="004923D3" w:rsidP="00404E09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Supérieur  à 300.001,- €……………</w:t>
      </w:r>
      <w:r>
        <w:rPr>
          <w:rFonts w:ascii="Century Gothic" w:hAnsi="Century Gothic"/>
          <w:sz w:val="22"/>
          <w:szCs w:val="22"/>
        </w:rPr>
        <w:tab/>
        <w:t>5</w:t>
      </w:r>
      <w:r w:rsidR="00404E09" w:rsidRPr="00404E09">
        <w:rPr>
          <w:rFonts w:ascii="Century Gothic" w:hAnsi="Century Gothic"/>
          <w:sz w:val="22"/>
          <w:szCs w:val="22"/>
        </w:rPr>
        <w:t xml:space="preserve"> %  TTC </w:t>
      </w:r>
    </w:p>
    <w:p w:rsidR="008B5179" w:rsidRPr="008B5179" w:rsidRDefault="008B5179" w:rsidP="008B5179">
      <w:p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10"/>
          <w:szCs w:val="10"/>
          <w:u w:val="single"/>
        </w:rPr>
      </w:pPr>
    </w:p>
    <w:p w:rsidR="00404E09" w:rsidRPr="008B5179" w:rsidRDefault="008B5179" w:rsidP="008B5179">
      <w:p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22"/>
          <w:szCs w:val="22"/>
        </w:rPr>
      </w:pPr>
      <w:r w:rsidRPr="008B5179">
        <w:rPr>
          <w:rFonts w:ascii="Century Gothic" w:hAnsi="Century Gothic"/>
          <w:sz w:val="22"/>
          <w:szCs w:val="22"/>
          <w:u w:val="single"/>
        </w:rPr>
        <w:t>Parking, garage</w:t>
      </w:r>
      <w:r>
        <w:rPr>
          <w:rFonts w:ascii="Century Gothic" w:hAnsi="Century Gothic"/>
          <w:sz w:val="22"/>
          <w:szCs w:val="22"/>
          <w:u w:val="single"/>
        </w:rPr>
        <w:t> </w:t>
      </w:r>
      <w:r w:rsidRPr="008B5179">
        <w:rPr>
          <w:rFonts w:ascii="Century Gothic" w:hAnsi="Century Gothic"/>
          <w:sz w:val="22"/>
          <w:szCs w:val="22"/>
        </w:rPr>
        <w:t>: forfait 1.000,- € TTC</w:t>
      </w:r>
    </w:p>
    <w:p w:rsidR="00404E09" w:rsidRPr="008B5179" w:rsidRDefault="00404E09" w:rsidP="00404E09">
      <w:p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10"/>
          <w:szCs w:val="10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VENTE D’IMMEUBLES COMMERCIAUX &amp; PROFESSIONNELS :</w:t>
      </w:r>
    </w:p>
    <w:p w:rsidR="00404E09" w:rsidRPr="00404E09" w:rsidRDefault="00404E09" w:rsidP="00404E09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404E09">
        <w:rPr>
          <w:rFonts w:ascii="Century Gothic" w:hAnsi="Century Gothic"/>
          <w:sz w:val="22"/>
          <w:szCs w:val="22"/>
        </w:rPr>
        <w:t>12,5  %  TTC</w:t>
      </w:r>
    </w:p>
    <w:p w:rsidR="00404E09" w:rsidRPr="008B5179" w:rsidRDefault="00404E09" w:rsidP="00404E09">
      <w:p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10"/>
          <w:szCs w:val="10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VENTE DE TERRAINS :</w:t>
      </w:r>
    </w:p>
    <w:p w:rsidR="00404E09" w:rsidRPr="00404E09" w:rsidRDefault="003E24C0" w:rsidP="00404E09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Jusqu’à </w:t>
      </w:r>
      <w:r w:rsidR="004923D3">
        <w:rPr>
          <w:rFonts w:ascii="Century Gothic" w:hAnsi="Century Gothic"/>
          <w:sz w:val="22"/>
          <w:szCs w:val="22"/>
        </w:rPr>
        <w:t>150</w:t>
      </w:r>
      <w:r w:rsidR="00404E09" w:rsidRPr="00404E09">
        <w:rPr>
          <w:rFonts w:ascii="Century Gothic" w:hAnsi="Century Gothic"/>
          <w:sz w:val="22"/>
          <w:szCs w:val="22"/>
        </w:rPr>
        <w:t>.</w:t>
      </w:r>
      <w:r w:rsidR="004923D3">
        <w:rPr>
          <w:rFonts w:ascii="Century Gothic" w:hAnsi="Century Gothic"/>
          <w:sz w:val="22"/>
          <w:szCs w:val="22"/>
        </w:rPr>
        <w:t>000</w:t>
      </w:r>
      <w:r w:rsidR="008B5179">
        <w:rPr>
          <w:rFonts w:ascii="Century Gothic" w:hAnsi="Century Gothic"/>
          <w:sz w:val="22"/>
          <w:szCs w:val="22"/>
        </w:rPr>
        <w:t xml:space="preserve">,- €……… </w:t>
      </w:r>
      <w:r w:rsidR="00404E09" w:rsidRPr="00404E09">
        <w:rPr>
          <w:rFonts w:ascii="Century Gothic" w:hAnsi="Century Gothic"/>
          <w:sz w:val="22"/>
          <w:szCs w:val="22"/>
        </w:rPr>
        <w:t>10 %  TTC (Minimum 3.000,- € TTC)</w:t>
      </w:r>
    </w:p>
    <w:p w:rsidR="00404E09" w:rsidRPr="00404E09" w:rsidRDefault="004923D3" w:rsidP="00404E09">
      <w:pPr>
        <w:numPr>
          <w:ilvl w:val="0"/>
          <w:numId w:val="1"/>
        </w:numPr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Plus de 150.001</w:t>
      </w:r>
      <w:r w:rsidR="00404E09" w:rsidRPr="00404E09">
        <w:rPr>
          <w:rFonts w:ascii="Century Gothic" w:hAnsi="Century Gothic"/>
          <w:sz w:val="22"/>
          <w:szCs w:val="22"/>
        </w:rPr>
        <w:t>,- €………</w:t>
      </w:r>
      <w:r w:rsidR="008B5179">
        <w:rPr>
          <w:rFonts w:ascii="Century Gothic" w:hAnsi="Century Gothic"/>
          <w:sz w:val="22"/>
          <w:szCs w:val="22"/>
        </w:rPr>
        <w:t>…</w:t>
      </w:r>
      <w:r w:rsidR="00404E09" w:rsidRPr="00404E09">
        <w:rPr>
          <w:rFonts w:ascii="Century Gothic" w:hAnsi="Century Gothic"/>
          <w:sz w:val="22"/>
          <w:szCs w:val="22"/>
        </w:rPr>
        <w:t>9  %  TTC</w:t>
      </w:r>
    </w:p>
    <w:p w:rsidR="00404E09" w:rsidRPr="00404E09" w:rsidRDefault="004923D3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</w:rPr>
        <w:t>(Sur devis pour détachement parcellaire, plusieurs lots et division d’immeuble)</w:t>
      </w:r>
    </w:p>
    <w:p w:rsidR="008B5179" w:rsidRPr="008B5179" w:rsidRDefault="008B5179" w:rsidP="00404E09">
      <w:pPr>
        <w:tabs>
          <w:tab w:val="left" w:pos="567"/>
          <w:tab w:val="left" w:pos="4962"/>
          <w:tab w:val="left" w:pos="5812"/>
        </w:tabs>
        <w:spacing w:line="360" w:lineRule="auto"/>
        <w:jc w:val="both"/>
        <w:rPr>
          <w:rFonts w:ascii="Century Gothic" w:hAnsi="Century Gothic"/>
          <w:sz w:val="10"/>
          <w:szCs w:val="10"/>
          <w:u w:val="single"/>
        </w:rPr>
      </w:pPr>
    </w:p>
    <w:p w:rsidR="00404E09" w:rsidRDefault="00404E09" w:rsidP="00404E09">
      <w:pPr>
        <w:tabs>
          <w:tab w:val="left" w:pos="567"/>
          <w:tab w:val="left" w:pos="4962"/>
          <w:tab w:val="left" w:pos="5812"/>
        </w:tabs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LOCATION À USAGE D’HABITATION :</w:t>
      </w:r>
    </w:p>
    <w:p w:rsidR="00AF43AD" w:rsidRDefault="00AF43AD" w:rsidP="00AF43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Un mois de loyer </w:t>
      </w:r>
      <w:r w:rsidRPr="00AF43AD">
        <w:rPr>
          <w:rFonts w:ascii="Century Gothic" w:hAnsi="Century Gothic"/>
          <w:sz w:val="20"/>
          <w:szCs w:val="20"/>
        </w:rPr>
        <w:t>hors charge</w:t>
      </w:r>
      <w:r>
        <w:rPr>
          <w:rFonts w:ascii="Century Gothic" w:hAnsi="Century Gothic"/>
          <w:sz w:val="20"/>
          <w:szCs w:val="20"/>
        </w:rPr>
        <w:t> :</w:t>
      </w:r>
    </w:p>
    <w:p w:rsidR="00AF43AD" w:rsidRDefault="00AF43AD" w:rsidP="00AF43A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(</w:t>
      </w:r>
      <w:r w:rsidRPr="00AF43AD">
        <w:rPr>
          <w:rFonts w:ascii="Century Gothic" w:hAnsi="Century Gothic"/>
          <w:sz w:val="20"/>
          <w:szCs w:val="20"/>
        </w:rPr>
        <w:t xml:space="preserve">Dans la limite des plafonds établis par la loi </w:t>
      </w:r>
      <w:proofErr w:type="spellStart"/>
      <w:r w:rsidRPr="00AF43AD">
        <w:rPr>
          <w:rFonts w:ascii="Century Gothic" w:hAnsi="Century Gothic"/>
          <w:sz w:val="20"/>
          <w:szCs w:val="20"/>
        </w:rPr>
        <w:t>Alur</w:t>
      </w:r>
      <w:proofErr w:type="spellEnd"/>
      <w:r w:rsidRPr="00AF43AD">
        <w:rPr>
          <w:rFonts w:ascii="Century Gothic" w:hAnsi="Century Gothic"/>
          <w:sz w:val="20"/>
          <w:szCs w:val="20"/>
        </w:rPr>
        <w:t> (zone non tendue</w:t>
      </w:r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2"/>
          <w:szCs w:val="22"/>
        </w:rPr>
        <w:t>):</w:t>
      </w:r>
    </w:p>
    <w:p w:rsidR="00892447" w:rsidRPr="00892447" w:rsidRDefault="00892447" w:rsidP="00AF43AD">
      <w:pPr>
        <w:jc w:val="both"/>
        <w:rPr>
          <w:rFonts w:ascii="Century Gothic" w:hAnsi="Century Gothic"/>
          <w:sz w:val="10"/>
          <w:szCs w:val="10"/>
        </w:rPr>
      </w:pPr>
    </w:p>
    <w:p w:rsidR="00A53B81" w:rsidRPr="00404E09" w:rsidRDefault="00892447" w:rsidP="00892447">
      <w:p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A53B81" w:rsidRPr="00404E09">
        <w:rPr>
          <w:rFonts w:ascii="Century Gothic" w:hAnsi="Century Gothic"/>
          <w:sz w:val="22"/>
          <w:szCs w:val="22"/>
        </w:rPr>
        <w:t>Visite, Constitution dossier locataire, Bail</w:t>
      </w:r>
      <w:r w:rsidR="00A53B81">
        <w:rPr>
          <w:rFonts w:ascii="Century Gothic" w:hAnsi="Century Gothic"/>
          <w:sz w:val="22"/>
          <w:szCs w:val="22"/>
        </w:rPr>
        <w:t xml:space="preserve"> ……….Plafond </w:t>
      </w:r>
      <w:r w:rsidR="00A53B81" w:rsidRPr="00404E09">
        <w:rPr>
          <w:rFonts w:ascii="Century Gothic" w:hAnsi="Century Gothic"/>
          <w:sz w:val="22"/>
          <w:szCs w:val="22"/>
        </w:rPr>
        <w:t>de 8 €/m</w:t>
      </w:r>
      <w:r w:rsidR="00A53B81" w:rsidRPr="00404E09">
        <w:rPr>
          <w:rFonts w:ascii="Century Gothic" w:hAnsi="Century Gothic"/>
          <w:sz w:val="22"/>
          <w:szCs w:val="22"/>
          <w:vertAlign w:val="superscript"/>
        </w:rPr>
        <w:t>2</w:t>
      </w:r>
      <w:r w:rsidR="00A53B81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="00A53B81">
        <w:rPr>
          <w:rFonts w:ascii="Century Gothic" w:hAnsi="Century Gothic"/>
        </w:rPr>
        <w:t>TTC</w:t>
      </w:r>
    </w:p>
    <w:p w:rsidR="00A53B81" w:rsidRPr="00404E09" w:rsidRDefault="00892447" w:rsidP="0089244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A53B81" w:rsidRPr="00404E09">
        <w:rPr>
          <w:rFonts w:ascii="Century Gothic" w:hAnsi="Century Gothic"/>
          <w:sz w:val="22"/>
          <w:szCs w:val="22"/>
        </w:rPr>
        <w:t>Etat des lieux (non meublé)</w:t>
      </w:r>
      <w:r w:rsidR="00A53B81">
        <w:rPr>
          <w:rFonts w:ascii="Century Gothic" w:hAnsi="Century Gothic"/>
          <w:sz w:val="22"/>
          <w:szCs w:val="22"/>
        </w:rPr>
        <w:t>………………………..</w:t>
      </w:r>
      <w:r w:rsidR="00A53B81" w:rsidRPr="00A53B81">
        <w:rPr>
          <w:rFonts w:ascii="Century Gothic" w:hAnsi="Century Gothic"/>
          <w:sz w:val="22"/>
          <w:szCs w:val="22"/>
        </w:rPr>
        <w:t xml:space="preserve"> </w:t>
      </w:r>
      <w:r w:rsidR="00A53B81">
        <w:rPr>
          <w:rFonts w:ascii="Century Gothic" w:hAnsi="Century Gothic"/>
          <w:sz w:val="22"/>
          <w:szCs w:val="22"/>
        </w:rPr>
        <w:t>Plafond</w:t>
      </w:r>
      <w:r w:rsidR="00A53B81" w:rsidRPr="00404E09">
        <w:rPr>
          <w:rFonts w:ascii="Century Gothic" w:hAnsi="Century Gothic"/>
          <w:sz w:val="22"/>
          <w:szCs w:val="22"/>
        </w:rPr>
        <w:t xml:space="preserve"> de 3 €/m</w:t>
      </w:r>
      <w:r w:rsidR="00A53B81" w:rsidRPr="00404E09">
        <w:rPr>
          <w:rFonts w:ascii="Century Gothic" w:hAnsi="Century Gothic"/>
          <w:sz w:val="22"/>
          <w:szCs w:val="22"/>
          <w:vertAlign w:val="superscript"/>
        </w:rPr>
        <w:t>2</w:t>
      </w:r>
      <w:r w:rsidR="00A53B81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="00A53B81">
        <w:rPr>
          <w:rFonts w:ascii="Century Gothic" w:hAnsi="Century Gothic"/>
        </w:rPr>
        <w:t>TTC</w:t>
      </w:r>
    </w:p>
    <w:p w:rsidR="00AF43AD" w:rsidRPr="00AF43AD" w:rsidRDefault="00AF43AD" w:rsidP="00AF43AD">
      <w:pPr>
        <w:tabs>
          <w:tab w:val="left" w:pos="142"/>
          <w:tab w:val="left" w:pos="4962"/>
          <w:tab w:val="left" w:pos="5812"/>
        </w:tabs>
        <w:rPr>
          <w:rFonts w:ascii="Century Gothic" w:hAnsi="Century Gothic"/>
          <w:sz w:val="10"/>
          <w:szCs w:val="10"/>
        </w:rPr>
      </w:pPr>
    </w:p>
    <w:p w:rsidR="00AF43AD" w:rsidRDefault="003E24C0" w:rsidP="00AF43AD">
      <w:pPr>
        <w:tabs>
          <w:tab w:val="left" w:pos="142"/>
          <w:tab w:val="left" w:pos="4962"/>
          <w:tab w:val="left" w:pos="581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9E5047">
        <w:rPr>
          <w:rFonts w:ascii="Century Gothic" w:hAnsi="Century Gothic"/>
          <w:sz w:val="22"/>
          <w:szCs w:val="22"/>
        </w:rPr>
        <w:t>S</w:t>
      </w:r>
      <w:r w:rsidRPr="00404E09">
        <w:rPr>
          <w:rFonts w:ascii="Century Gothic" w:hAnsi="Century Gothic"/>
          <w:sz w:val="22"/>
          <w:szCs w:val="22"/>
        </w:rPr>
        <w:t>i zone tendu</w:t>
      </w:r>
      <w:r w:rsidR="00AF43AD">
        <w:rPr>
          <w:rFonts w:ascii="Century Gothic" w:hAnsi="Century Gothic"/>
          <w:sz w:val="22"/>
          <w:szCs w:val="22"/>
        </w:rPr>
        <w:t>e</w:t>
      </w:r>
      <w:r w:rsidRPr="00404E09">
        <w:rPr>
          <w:rFonts w:ascii="Century Gothic" w:hAnsi="Century Gothic"/>
          <w:sz w:val="22"/>
          <w:szCs w:val="22"/>
        </w:rPr>
        <w:t xml:space="preserve"> 10€/m² + 3€/m²</w:t>
      </w:r>
      <w:r>
        <w:rPr>
          <w:rFonts w:ascii="Century Gothic" w:hAnsi="Century Gothic"/>
          <w:sz w:val="22"/>
          <w:szCs w:val="22"/>
        </w:rPr>
        <w:t>, dans la limite d’un mois de loyer hors charge)</w:t>
      </w:r>
      <w:r w:rsidR="00AF43AD" w:rsidRPr="00AF43AD">
        <w:rPr>
          <w:rFonts w:ascii="Century Gothic" w:hAnsi="Century Gothic"/>
          <w:sz w:val="22"/>
          <w:szCs w:val="22"/>
        </w:rPr>
        <w:t xml:space="preserve"> </w:t>
      </w:r>
    </w:p>
    <w:p w:rsidR="00AF43AD" w:rsidRPr="00AF43AD" w:rsidRDefault="00AF43AD" w:rsidP="00AF43AD">
      <w:pPr>
        <w:tabs>
          <w:tab w:val="left" w:pos="142"/>
          <w:tab w:val="left" w:pos="4962"/>
          <w:tab w:val="left" w:pos="5812"/>
        </w:tabs>
        <w:rPr>
          <w:rFonts w:ascii="Century Gothic" w:hAnsi="Century Gothic"/>
          <w:sz w:val="16"/>
          <w:szCs w:val="16"/>
        </w:rPr>
      </w:pPr>
      <w:r w:rsidRPr="00AF43AD">
        <w:rPr>
          <w:rFonts w:ascii="Century Gothic" w:hAnsi="Century Gothic"/>
          <w:sz w:val="16"/>
          <w:szCs w:val="16"/>
        </w:rPr>
        <w:t>(</w:t>
      </w:r>
      <w:proofErr w:type="gramStart"/>
      <w:r w:rsidRPr="00AF43AD">
        <w:rPr>
          <w:rFonts w:ascii="Century Gothic" w:hAnsi="Century Gothic"/>
          <w:sz w:val="16"/>
          <w:szCs w:val="16"/>
        </w:rPr>
        <w:t>à</w:t>
      </w:r>
      <w:proofErr w:type="gramEnd"/>
      <w:r w:rsidRPr="00AF43AD">
        <w:rPr>
          <w:rFonts w:ascii="Century Gothic" w:hAnsi="Century Gothic"/>
          <w:sz w:val="16"/>
          <w:szCs w:val="16"/>
        </w:rPr>
        <w:t xml:space="preserve"> la charge du bailleur, et à la charge du locataire)</w:t>
      </w:r>
    </w:p>
    <w:p w:rsidR="003E24C0" w:rsidRPr="008B5179" w:rsidRDefault="003E24C0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10"/>
          <w:szCs w:val="10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LOCATION D’IMMEUBLES COMMERCIAUX &amp; PROFESSIONNELS :</w:t>
      </w:r>
    </w:p>
    <w:p w:rsidR="00404E09" w:rsidRPr="00781D32" w:rsidRDefault="00404E09" w:rsidP="00781D32">
      <w:pPr>
        <w:pStyle w:val="Paragraphedeliste"/>
        <w:numPr>
          <w:ilvl w:val="0"/>
          <w:numId w:val="1"/>
        </w:num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22"/>
          <w:szCs w:val="22"/>
        </w:rPr>
      </w:pPr>
      <w:r w:rsidRPr="00781D32">
        <w:rPr>
          <w:rFonts w:ascii="Century Gothic" w:hAnsi="Century Gothic"/>
          <w:sz w:val="22"/>
          <w:szCs w:val="22"/>
        </w:rPr>
        <w:t>12 %  TTC du loyer triennal (à la charge du locataire)</w:t>
      </w:r>
    </w:p>
    <w:p w:rsidR="00404E09" w:rsidRPr="008B517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10"/>
          <w:szCs w:val="10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BAIL PRÉCAIRE :</w:t>
      </w:r>
    </w:p>
    <w:p w:rsidR="00404E09" w:rsidRPr="00404E09" w:rsidRDefault="00404E09" w:rsidP="00404E09">
      <w:pPr>
        <w:numPr>
          <w:ilvl w:val="0"/>
          <w:numId w:val="1"/>
        </w:num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22"/>
          <w:szCs w:val="22"/>
        </w:rPr>
      </w:pPr>
      <w:r w:rsidRPr="00404E09">
        <w:rPr>
          <w:rFonts w:ascii="Century Gothic" w:hAnsi="Century Gothic"/>
          <w:sz w:val="22"/>
          <w:szCs w:val="22"/>
        </w:rPr>
        <w:t>15 %  TTC du loyer annuel (à la charge du locataire)</w:t>
      </w:r>
    </w:p>
    <w:p w:rsidR="00B74163" w:rsidRPr="008B5179" w:rsidRDefault="00B74163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10"/>
          <w:szCs w:val="10"/>
          <w:u w:val="single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 xml:space="preserve">ESTIMATION </w:t>
      </w:r>
    </w:p>
    <w:p w:rsidR="00404E09" w:rsidRPr="005B4AA9" w:rsidRDefault="00404E09" w:rsidP="00404E09">
      <w:pPr>
        <w:numPr>
          <w:ilvl w:val="0"/>
          <w:numId w:val="1"/>
        </w:num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04E09">
        <w:rPr>
          <w:rFonts w:ascii="Century Gothic" w:hAnsi="Century Gothic"/>
          <w:sz w:val="22"/>
          <w:szCs w:val="22"/>
        </w:rPr>
        <w:t>Valeur Vénal</w:t>
      </w:r>
      <w:r w:rsidR="00892447">
        <w:rPr>
          <w:rFonts w:ascii="Century Gothic" w:hAnsi="Century Gothic"/>
          <w:sz w:val="22"/>
          <w:szCs w:val="22"/>
        </w:rPr>
        <w:t>e.….</w:t>
      </w:r>
      <w:r w:rsidRPr="00404E09">
        <w:rPr>
          <w:rFonts w:ascii="Century Gothic" w:hAnsi="Century Gothic"/>
          <w:sz w:val="22"/>
          <w:szCs w:val="22"/>
        </w:rPr>
        <w:t xml:space="preserve"> 200 € TTC</w:t>
      </w:r>
      <w:r w:rsidR="005B4AA9">
        <w:rPr>
          <w:rFonts w:ascii="Century Gothic" w:hAnsi="Century Gothic"/>
          <w:sz w:val="22"/>
          <w:szCs w:val="22"/>
        </w:rPr>
        <w:t xml:space="preserve"> </w:t>
      </w:r>
      <w:r w:rsidR="005B4AA9" w:rsidRPr="005B4AA9">
        <w:rPr>
          <w:rFonts w:ascii="Century Gothic" w:hAnsi="Century Gothic"/>
          <w:color w:val="FF0000"/>
          <w:sz w:val="22"/>
          <w:szCs w:val="22"/>
        </w:rPr>
        <w:t>(Gratuite en cas de signature de mandat)</w:t>
      </w:r>
    </w:p>
    <w:p w:rsidR="00404E09" w:rsidRPr="008B517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10"/>
          <w:szCs w:val="10"/>
          <w:u w:val="single"/>
        </w:rPr>
      </w:pPr>
    </w:p>
    <w:p w:rsidR="00404E09" w:rsidRPr="00404E09" w:rsidRDefault="00404E09" w:rsidP="00404E09">
      <w:pPr>
        <w:tabs>
          <w:tab w:val="left" w:pos="567"/>
          <w:tab w:val="left" w:pos="4962"/>
          <w:tab w:val="left" w:pos="5812"/>
        </w:tabs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04E09">
        <w:rPr>
          <w:rFonts w:ascii="Century Gothic" w:hAnsi="Century Gothic"/>
          <w:sz w:val="22"/>
          <w:szCs w:val="22"/>
          <w:u w:val="single"/>
        </w:rPr>
        <w:t>EXPERTISE :</w:t>
      </w:r>
    </w:p>
    <w:p w:rsidR="00404E09" w:rsidRPr="00404E09" w:rsidRDefault="00404E09" w:rsidP="00404E09">
      <w:pPr>
        <w:numPr>
          <w:ilvl w:val="0"/>
          <w:numId w:val="1"/>
        </w:numPr>
        <w:tabs>
          <w:tab w:val="left" w:pos="567"/>
          <w:tab w:val="left" w:pos="4962"/>
          <w:tab w:val="left" w:pos="5812"/>
        </w:tabs>
        <w:jc w:val="both"/>
        <w:rPr>
          <w:rFonts w:ascii="Century Gothic" w:hAnsi="Century Gothic"/>
          <w:sz w:val="22"/>
          <w:szCs w:val="22"/>
        </w:rPr>
      </w:pPr>
      <w:r w:rsidRPr="00404E09">
        <w:rPr>
          <w:rFonts w:ascii="Century Gothic" w:hAnsi="Century Gothic"/>
          <w:sz w:val="22"/>
          <w:szCs w:val="22"/>
        </w:rPr>
        <w:t>Sur devis</w:t>
      </w:r>
    </w:p>
    <w:p w:rsidR="009D41B3" w:rsidRPr="00AF43AD" w:rsidRDefault="009D41B3" w:rsidP="00404E09">
      <w:pPr>
        <w:rPr>
          <w:rFonts w:ascii="Century Gothic" w:hAnsi="Century Gothic"/>
          <w:sz w:val="10"/>
          <w:szCs w:val="10"/>
        </w:rPr>
      </w:pPr>
    </w:p>
    <w:p w:rsidR="008B5179" w:rsidRDefault="00404E09" w:rsidP="00404E09">
      <w:pPr>
        <w:rPr>
          <w:rFonts w:ascii="Century Gothic" w:hAnsi="Century Gothic"/>
          <w:sz w:val="22"/>
          <w:szCs w:val="22"/>
        </w:rPr>
      </w:pPr>
      <w:r w:rsidRPr="00404E09">
        <w:rPr>
          <w:rFonts w:ascii="Century Gothic" w:hAnsi="Century Gothic"/>
          <w:sz w:val="22"/>
          <w:szCs w:val="22"/>
        </w:rPr>
        <w:t>Aucun honoraire, aucun frais de quelque nature que ce soit, n’est dû avant la conclusion d’un contrat.</w:t>
      </w:r>
    </w:p>
    <w:p w:rsidR="009D41B3" w:rsidRDefault="009D41B3" w:rsidP="00404E09">
      <w:pPr>
        <w:rPr>
          <w:rFonts w:ascii="Century Gothic" w:hAnsi="Century Gothic"/>
          <w:sz w:val="22"/>
          <w:szCs w:val="22"/>
        </w:rPr>
      </w:pPr>
    </w:p>
    <w:p w:rsidR="008B5179" w:rsidRPr="00892447" w:rsidRDefault="008B5179" w:rsidP="00404E09">
      <w:pPr>
        <w:rPr>
          <w:rFonts w:ascii="Century Gothic" w:hAnsi="Century Gothic"/>
          <w:i/>
          <w:sz w:val="22"/>
          <w:szCs w:val="22"/>
        </w:rPr>
      </w:pPr>
      <w:r w:rsidRPr="00892447">
        <w:rPr>
          <w:rFonts w:ascii="Century Gothic" w:hAnsi="Century Gothic"/>
          <w:i/>
          <w:sz w:val="22"/>
          <w:szCs w:val="22"/>
        </w:rPr>
        <w:t>Base  TVA 20%</w:t>
      </w:r>
    </w:p>
    <w:p w:rsidR="009D41B3" w:rsidRPr="00892447" w:rsidRDefault="009D41B3" w:rsidP="00404E09">
      <w:pPr>
        <w:rPr>
          <w:rFonts w:ascii="Century Gothic" w:hAnsi="Century Gothic"/>
          <w:i/>
          <w:sz w:val="22"/>
          <w:szCs w:val="22"/>
        </w:rPr>
      </w:pPr>
    </w:p>
    <w:p w:rsidR="009D41B3" w:rsidRPr="00892447" w:rsidRDefault="009D41B3" w:rsidP="00404E09">
      <w:pPr>
        <w:rPr>
          <w:rFonts w:ascii="Century Gothic" w:hAnsi="Century Gothic"/>
          <w:i/>
          <w:sz w:val="22"/>
          <w:szCs w:val="22"/>
        </w:rPr>
      </w:pPr>
      <w:r w:rsidRPr="00892447">
        <w:rPr>
          <w:rFonts w:ascii="Century Gothic" w:hAnsi="Century Gothic"/>
          <w:i/>
          <w:sz w:val="22"/>
          <w:szCs w:val="22"/>
        </w:rPr>
        <w:t>Modalités des honoraires définies par mandat.</w:t>
      </w:r>
    </w:p>
    <w:sectPr w:rsidR="009D41B3" w:rsidRPr="00892447" w:rsidSect="00404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A9" w:rsidRDefault="005B4AA9" w:rsidP="00404E09">
      <w:r>
        <w:separator/>
      </w:r>
    </w:p>
  </w:endnote>
  <w:endnote w:type="continuationSeparator" w:id="0">
    <w:p w:rsidR="005B4AA9" w:rsidRDefault="005B4AA9" w:rsidP="0040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>IMMOBILIERE ALSACIENNE, EURL au capital de 1 000 €, 2 rue Louis - Pasteur – 67 220 Villé</w:t>
    </w:r>
  </w:p>
  <w:p w:rsidR="005B4AA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 xml:space="preserve">Immatriculée sous le numéro de SIREN 502 197 742 au RCS de COLMAR </w:t>
    </w:r>
    <w:r w:rsidRPr="00404E09">
      <w:rPr>
        <w:rFonts w:ascii="Century Gothic" w:hAnsi="Century Gothic"/>
        <w:sz w:val="18"/>
        <w:szCs w:val="18"/>
      </w:rPr>
      <w:t></w:t>
    </w:r>
  </w:p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 xml:space="preserve"> Titulaire de la carte prof. </w:t>
    </w:r>
    <w:proofErr w:type="spellStart"/>
    <w:proofErr w:type="gramStart"/>
    <w:r w:rsidRPr="00404E09">
      <w:rPr>
        <w:rFonts w:ascii="Century Gothic" w:hAnsi="Century Gothic"/>
        <w:sz w:val="18"/>
        <w:szCs w:val="18"/>
      </w:rPr>
      <w:t>n°</w:t>
    </w:r>
    <w:proofErr w:type="gramEnd"/>
    <w:r w:rsidRPr="00404E09">
      <w:rPr>
        <w:rFonts w:ascii="Century Gothic" w:hAnsi="Century Gothic"/>
        <w:sz w:val="18"/>
        <w:szCs w:val="18"/>
      </w:rPr>
      <w:t>CPI</w:t>
    </w:r>
    <w:proofErr w:type="spellEnd"/>
    <w:r w:rsidRPr="00404E09">
      <w:rPr>
        <w:rFonts w:ascii="Century Gothic" w:hAnsi="Century Gothic"/>
        <w:sz w:val="18"/>
        <w:szCs w:val="18"/>
      </w:rPr>
      <w:t xml:space="preserve"> 6701 2018 000 027 798, délivrée le 20/03/2018 par la CCI</w:t>
    </w:r>
  </w:p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proofErr w:type="gramStart"/>
    <w:r w:rsidRPr="00404E09">
      <w:rPr>
        <w:rFonts w:ascii="Century Gothic" w:hAnsi="Century Gothic"/>
        <w:sz w:val="18"/>
        <w:szCs w:val="18"/>
      </w:rPr>
      <w:t>d’Alsace</w:t>
    </w:r>
    <w:proofErr w:type="gramEnd"/>
    <w:r w:rsidRPr="00404E09">
      <w:rPr>
        <w:rFonts w:ascii="Century Gothic" w:hAnsi="Century Gothic"/>
        <w:sz w:val="18"/>
        <w:szCs w:val="18"/>
      </w:rPr>
      <w:t xml:space="preserve"> </w:t>
    </w:r>
    <w:proofErr w:type="spellStart"/>
    <w:r w:rsidRPr="00404E09">
      <w:rPr>
        <w:rFonts w:ascii="Century Gothic" w:hAnsi="Century Gothic"/>
        <w:sz w:val="18"/>
        <w:szCs w:val="18"/>
      </w:rPr>
      <w:t>Eurome</w:t>
    </w:r>
    <w:proofErr w:type="spellEnd"/>
    <w:r w:rsidRPr="00404E09">
      <w:rPr>
        <w:sz w:val="18"/>
        <w:szCs w:val="18"/>
      </w:rPr>
      <w:t>́</w:t>
    </w:r>
    <w:proofErr w:type="spellStart"/>
    <w:r w:rsidRPr="00404E09">
      <w:rPr>
        <w:rFonts w:ascii="Century Gothic" w:hAnsi="Century Gothic"/>
        <w:sz w:val="18"/>
        <w:szCs w:val="18"/>
      </w:rPr>
      <w:t>tropole</w:t>
    </w:r>
    <w:proofErr w:type="spellEnd"/>
    <w:r w:rsidRPr="00404E09">
      <w:rPr>
        <w:rFonts w:ascii="Century Gothic" w:hAnsi="Century Gothic"/>
        <w:sz w:val="18"/>
        <w:szCs w:val="18"/>
      </w:rPr>
      <w:t xml:space="preserve"> portant les mentions « Transaction sur immeubles et fonds de commerce »</w:t>
    </w:r>
  </w:p>
  <w:p w:rsidR="005B4AA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 xml:space="preserve">Activité sans maniement de fonds  - </w:t>
    </w:r>
  </w:p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>Titulaire d’une assurance en RCP auprès GAN ASSURANCES sous le numéro de police 181.273.970,</w:t>
    </w:r>
  </w:p>
  <w:p w:rsidR="005B4AA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>Numéro individuel d’identificatio</w:t>
    </w:r>
    <w:r>
      <w:rPr>
        <w:rFonts w:ascii="Century Gothic" w:hAnsi="Century Gothic"/>
        <w:sz w:val="18"/>
        <w:szCs w:val="18"/>
      </w:rPr>
      <w:t xml:space="preserve">n à la TVA : FR05 502 197 742 </w:t>
    </w:r>
  </w:p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r w:rsidRPr="00404E09">
      <w:rPr>
        <w:rFonts w:ascii="Century Gothic" w:hAnsi="Century Gothic"/>
        <w:sz w:val="18"/>
        <w:szCs w:val="18"/>
      </w:rPr>
      <w:t>BANQUE POPULAIRE 17607 00001 702 11 3397 7855</w:t>
    </w:r>
  </w:p>
  <w:p w:rsidR="005B4AA9" w:rsidRPr="00404E09" w:rsidRDefault="005B4AA9" w:rsidP="00404E09">
    <w:pPr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E</w:t>
    </w:r>
    <w:r w:rsidRPr="00404E09">
      <w:rPr>
        <w:rFonts w:ascii="Century Gothic" w:hAnsi="Century Gothic"/>
        <w:sz w:val="18"/>
        <w:szCs w:val="18"/>
      </w:rPr>
      <w:t>n cas de litige, vous pouvez vous adresser à Alsace Médiation (</w:t>
    </w:r>
    <w:proofErr w:type="gramStart"/>
    <w:r w:rsidRPr="00404E09">
      <w:rPr>
        <w:rFonts w:ascii="Century Gothic" w:hAnsi="Century Gothic"/>
        <w:sz w:val="18"/>
        <w:szCs w:val="18"/>
      </w:rPr>
      <w:t>ASM )</w:t>
    </w:r>
    <w:proofErr w:type="gramEnd"/>
    <w:r w:rsidRPr="00404E09">
      <w:rPr>
        <w:rFonts w:ascii="Century Gothic" w:hAnsi="Century Gothic"/>
        <w:sz w:val="18"/>
        <w:szCs w:val="18"/>
      </w:rPr>
      <w:t xml:space="preserve"> Centre Rhénan de médiation , 3, rue du général Frère 67000 STRASBOURG , site internet : http://alsace-médiation.fr »</w:t>
    </w:r>
  </w:p>
  <w:p w:rsidR="005B4AA9" w:rsidRDefault="005B4A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A9" w:rsidRDefault="005B4AA9" w:rsidP="00404E09">
      <w:r>
        <w:separator/>
      </w:r>
    </w:p>
  </w:footnote>
  <w:footnote w:type="continuationSeparator" w:id="0">
    <w:p w:rsidR="005B4AA9" w:rsidRDefault="005B4AA9" w:rsidP="0040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A9" w:rsidRDefault="005B4AA9">
    <w:pPr>
      <w:pStyle w:val="En-tte"/>
    </w:pPr>
    <w:r w:rsidRPr="00404E09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214724</wp:posOffset>
          </wp:positionH>
          <wp:positionV relativeFrom="paragraph">
            <wp:posOffset>-1336820</wp:posOffset>
          </wp:positionV>
          <wp:extent cx="4634431" cy="2942376"/>
          <wp:effectExtent l="19050" t="0" r="0" b="0"/>
          <wp:wrapNone/>
          <wp:docPr id="2" name="Image 1" descr="C:\Users\Utilisateur\AppData\Local\Microsoft\Windows\INetCache\Content.Outlook\J4AIMFMU\anais-recto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Outlook\J4AIMFMU\anais-recto-bla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431" cy="294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186"/>
    <w:multiLevelType w:val="hybridMultilevel"/>
    <w:tmpl w:val="F272C300"/>
    <w:lvl w:ilvl="0" w:tplc="406C03EC">
      <w:numFmt w:val="bullet"/>
      <w:lvlText w:val="-"/>
      <w:lvlJc w:val="left"/>
      <w:pPr>
        <w:ind w:left="2128" w:hanging="360"/>
      </w:pPr>
      <w:rPr>
        <w:rFonts w:ascii="Copperplate Gothic Light" w:eastAsia="MS Mincho" w:hAnsi="Copperplate Gothic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53B34F11"/>
    <w:multiLevelType w:val="hybridMultilevel"/>
    <w:tmpl w:val="B1DCEA9A"/>
    <w:lvl w:ilvl="0" w:tplc="406C03EC">
      <w:numFmt w:val="bullet"/>
      <w:lvlText w:val="-"/>
      <w:lvlJc w:val="left"/>
      <w:pPr>
        <w:ind w:left="720" w:hanging="360"/>
      </w:pPr>
      <w:rPr>
        <w:rFonts w:ascii="Copperplate Gothic Light" w:eastAsia="MS Mincho" w:hAnsi="Copperplate Gothic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4E09"/>
    <w:rsid w:val="000007D6"/>
    <w:rsid w:val="000C11ED"/>
    <w:rsid w:val="001E6877"/>
    <w:rsid w:val="00277731"/>
    <w:rsid w:val="00306955"/>
    <w:rsid w:val="003E24C0"/>
    <w:rsid w:val="00404E09"/>
    <w:rsid w:val="00436585"/>
    <w:rsid w:val="004923D3"/>
    <w:rsid w:val="00496C00"/>
    <w:rsid w:val="005B4AA9"/>
    <w:rsid w:val="00765A24"/>
    <w:rsid w:val="00781D32"/>
    <w:rsid w:val="00892447"/>
    <w:rsid w:val="008B5179"/>
    <w:rsid w:val="009D41B3"/>
    <w:rsid w:val="009E5047"/>
    <w:rsid w:val="00A53B81"/>
    <w:rsid w:val="00AF43AD"/>
    <w:rsid w:val="00B74163"/>
    <w:rsid w:val="00D250C8"/>
    <w:rsid w:val="00F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4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4E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04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4E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2018-07-26T18:01:00Z</cp:lastPrinted>
  <dcterms:created xsi:type="dcterms:W3CDTF">2018-08-22T16:56:00Z</dcterms:created>
  <dcterms:modified xsi:type="dcterms:W3CDTF">2018-08-22T16:56:00Z</dcterms:modified>
</cp:coreProperties>
</file>